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10112"/>
      <w:r/>
      <w:bookmarkStart w:id="1" w:name="_Toc28998"/>
      <w:r/>
      <w:bookmarkStart w:id="2" w:name="_Toc15109"/>
      <w:r>
        <w:rPr>
          <w:rFonts w:hint="eastAsia" w:ascii="仿宋" w:hAnsi="仿宋" w:eastAsia="仿宋" w:cs="仿宋"/>
          <w:b/>
          <w:bCs/>
          <w:sz w:val="84"/>
          <w:szCs w:val="24"/>
        </w:rPr>
        <w:t xml:space="preserve">竞争性磋商文件</w:t>
      </w:r>
      <w:bookmarkEnd w:id="0"/>
      <w:r/>
      <w:bookmarkEnd w:id="1"/>
      <w:r/>
      <w:bookmarkEnd w:id="2"/>
      <w:r/>
      <w:r/>
    </w:p>
    <w:p>
      <w:pPr>
        <w:jc w:val="center"/>
        <w:spacing w:before="120" w:after="120" w:line="360" w:lineRule="auto"/>
        <w:rPr>
          <w:rFonts w:ascii="仿宋" w:hAnsi="仿宋" w:eastAsia="仿宋" w:cs="仿宋"/>
          <w:b/>
          <w:bCs/>
          <w:sz w:val="32"/>
          <w:szCs w:val="24"/>
          <w:u w:val="single"/>
        </w:rPr>
      </w:pP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江苏省栟茶高级中学2025物业社会化服务项目</w:t>
      </w:r>
      <w:r/>
    </w:p>
    <w:p>
      <w:pPr>
        <w:jc w:val="center"/>
        <w:spacing w:before="120" w:after="120" w:line="360" w:lineRule="auto"/>
        <w:rPr>
          <w:rFonts w:ascii="仿宋" w:hAnsi="仿宋" w:eastAsia="仿宋" w:cs="仿宋"/>
          <w:b/>
          <w:bCs/>
          <w:sz w:val="32"/>
          <w:szCs w:val="24"/>
        </w:rPr>
        <w:outlineLvl w:val="0"/>
      </w:pPr>
      <w:r/>
      <w:bookmarkStart w:id="3" w:name="_Toc9771"/>
      <w:r/>
      <w:bookmarkStart w:id="4" w:name="_Toc11109"/>
      <w:r/>
      <w:bookmarkStart w:id="5" w:name="_Toc15853"/>
      <w:r/>
      <w:r/>
    </w:p>
    <w:p>
      <w:pPr>
        <w:ind w:firstLine="964"/>
        <w:jc w:val="both"/>
        <w:spacing w:before="120" w:after="120" w:line="360" w:lineRule="auto"/>
        <w:rPr>
          <w:rFonts w:ascii="仿宋" w:hAnsi="仿宋" w:eastAsia="仿宋" w:cs="仿宋"/>
          <w:b/>
          <w:bCs/>
          <w:sz w:val="32"/>
          <w:szCs w:val="24"/>
        </w:rPr>
        <w:outlineLvl w:val="0"/>
      </w:pPr>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u w:val="single"/>
        </w:rPr>
        <w:t xml:space="preserve">JSZC-320623-JZCG-C2025-0075</w:t>
      </w:r>
      <w:r/>
    </w:p>
    <w:p>
      <w:pPr>
        <w:ind w:firstLine="2108"/>
        <w:jc w:val="left"/>
        <w:spacing w:before="120" w:after="120" w:line="360" w:lineRule="auto"/>
        <w:rPr>
          <w:rFonts w:ascii="仿宋" w:hAnsi="仿宋" w:eastAsia="仿宋" w:cs="仿宋"/>
          <w:b/>
          <w:sz w:val="30"/>
          <w:szCs w:val="30"/>
        </w:rPr>
      </w:pPr>
      <w:r>
        <w:rPr>
          <w:rFonts w:ascii="仿宋" w:hAnsi="仿宋" w:eastAsia="仿宋" w:cs="仿宋"/>
          <w:b/>
          <w:sz w:val="30"/>
          <w:szCs w:val="30"/>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center"/>
        <w:spacing w:before="120" w:after="120" w:line="360" w:lineRule="auto"/>
        <w:rPr>
          <w:rFonts w:ascii="仿宋" w:hAnsi="仿宋" w:eastAsia="仿宋" w:cs="仿宋"/>
          <w:b/>
          <w:bCs/>
          <w:sz w:val="32"/>
          <w:szCs w:val="24"/>
        </w:rPr>
        <w:outlineLvl w:val="0"/>
      </w:pPr>
      <w:r/>
      <w:bookmarkStart w:id="6" w:name="_Toc17627"/>
      <w:r/>
      <w:bookmarkStart w:id="7" w:name="_Toc29464"/>
      <w:r/>
      <w:bookmarkStart w:id="8" w:name="_Toc1606"/>
      <w:r>
        <w:rPr>
          <w:rFonts w:hint="eastAsia" w:ascii="仿宋" w:hAnsi="仿宋" w:eastAsia="仿宋" w:cs="仿宋"/>
          <w:b/>
          <w:bCs/>
          <w:sz w:val="32"/>
          <w:szCs w:val="24"/>
        </w:rPr>
        <w:t xml:space="preserve">如东县公共资源交易中心</w:t>
      </w:r>
      <w:bookmarkEnd w:id="6"/>
      <w:r/>
      <w:bookmarkEnd w:id="7"/>
      <w:r/>
      <w:bookmarkEnd w:id="8"/>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u w:val="single"/>
        </w:rPr>
        <w:t xml:space="preserve">2025</w:t>
      </w:r>
      <w:r>
        <w:rPr>
          <w:rFonts w:hint="eastAsia" w:ascii="仿宋" w:hAnsi="仿宋" w:eastAsia="仿宋" w:cs="仿宋"/>
          <w:b/>
          <w:bCs/>
          <w:sz w:val="32"/>
          <w:szCs w:val="24"/>
        </w:rPr>
        <w:t xml:space="preserve">年</w:t>
      </w:r>
      <w:r>
        <w:rPr>
          <w:rFonts w:hint="eastAsia" w:ascii="仿宋" w:hAnsi="仿宋" w:eastAsia="仿宋" w:cs="仿宋"/>
          <w:b/>
          <w:bCs/>
          <w:sz w:val="32"/>
          <w:szCs w:val="24"/>
          <w:u w:val="single"/>
        </w:rPr>
        <w:t xml:space="preserve">12</w:t>
      </w:r>
      <w:r>
        <w:rPr>
          <w:rFonts w:hint="eastAsia" w:ascii="仿宋" w:hAnsi="仿宋" w:eastAsia="仿宋" w:cs="仿宋"/>
          <w:b/>
          <w:bCs/>
          <w:sz w:val="32"/>
          <w:szCs w:val="24"/>
        </w:rPr>
        <w:t xml:space="preserve">月</w:t>
      </w:r>
      <w:r/>
    </w:p>
    <w:p>
      <w:pPr>
        <w:jc w:val="left"/>
        <w:spacing w:before="120" w:after="120" w:line="360" w:lineRule="auto"/>
        <w:rPr>
          <w:rFonts w:ascii="仿宋" w:hAnsi="仿宋" w:eastAsia="仿宋" w:cs="仿宋"/>
          <w:sz w:val="24"/>
          <w:szCs w:val="24"/>
          <w:u w:val="single"/>
        </w:rPr>
      </w:pPr>
      <w:r>
        <w:rPr>
          <w:rFonts w:ascii="仿宋" w:hAnsi="仿宋" w:eastAsia="仿宋" w:cs="仿宋"/>
          <w:sz w:val="24"/>
          <w:szCs w:val="24"/>
          <w:u w:val="single"/>
        </w:rPr>
      </w:r>
      <w:r/>
    </w:p>
    <w:p>
      <w:pPr>
        <w:jc w:val="center"/>
        <w:spacing w:before="120" w:after="120" w:line="360" w:lineRule="auto"/>
        <w:rPr>
          <w:rFonts w:ascii="仿宋" w:hAnsi="仿宋" w:eastAsia="仿宋" w:cs="仿宋"/>
          <w:sz w:val="24"/>
          <w:szCs w:val="24"/>
        </w:rPr>
      </w:pPr>
      <w:r>
        <w:rPr>
          <w:rFonts w:ascii="仿宋" w:hAnsi="仿宋" w:eastAsia="仿宋" w:cs="仿宋"/>
          <w:sz w:val="24"/>
          <w:szCs w:val="24"/>
        </w:rPr>
      </w:r>
      <w:r/>
    </w:p>
    <w:p>
      <w:pPr>
        <w:numPr>
          <w:ilvl w:val="0"/>
          <w:numId w:val="1"/>
        </w:numPr>
        <w:spacing w:line="480" w:lineRule="auto"/>
        <w:rPr>
          <w:rFonts w:ascii="仿宋" w:hAnsi="仿宋" w:eastAsia="仿宋" w:cs="仿宋"/>
          <w:sz w:val="36"/>
          <w:szCs w:val="21"/>
        </w:rPr>
        <w:outlineLvl w:val="0"/>
      </w:pPr>
      <w:r>
        <w:rPr>
          <w:rFonts w:hint="eastAsia" w:ascii="仿宋" w:hAnsi="仿宋" w:eastAsia="仿宋" w:cs="仿宋"/>
          <w:szCs w:val="21"/>
        </w:rPr>
        <w:br w:type="page" w:clear="all"/>
      </w:r>
      <w:bookmarkStart w:id="9" w:name="_Toc120614210"/>
      <w:r/>
      <w:bookmarkStart w:id="10" w:name="_Toc479757206"/>
      <w:r/>
      <w:bookmarkStart w:id="11" w:name="_Toc16938516"/>
      <w:r/>
      <w:bookmarkStart w:id="12" w:name="_Toc20823272"/>
      <w:r/>
      <w:bookmarkStart w:id="13" w:name="_Toc513029200"/>
      <w:r/>
      <w:bookmarkStart w:id="14" w:name="_Toc523127445"/>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36"/>
          <w:szCs w:val="36"/>
        </w:rPr>
      </w:pPr>
      <w:r>
        <w:rPr>
          <w:rFonts w:ascii="仿宋" w:hAnsi="仿宋" w:eastAsia="仿宋" w:cs="仿宋"/>
          <w:sz w:val="36"/>
          <w:szCs w:val="36"/>
        </w:rPr>
      </w:r>
      <w:r/>
    </w:p>
    <w:sdt>
      <w:sdtPr>
        <w15:appearance w15:val="boundingBox"/>
        <w:id w:val="147461818"/>
        <w:docPartObj>
          <w:docPartGallery w:val="Table of Contents"/>
          <w:docPartUnique w:val="true"/>
        </w:docPartObj>
        <w:rPr>
          <w:rFonts w:hint="eastAsia" w:ascii="仿宋" w:hAnsi="仿宋" w:eastAsia="仿宋" w:cs="仿宋"/>
          <w:sz w:val="44"/>
          <w:szCs w:val="44"/>
        </w:rPr>
      </w:sdtPr>
      <w:sdtContent>
        <w:p>
          <w:pPr>
            <w:jc w:val="center"/>
            <w:rPr>
              <w:rFonts w:ascii="仿宋" w:hAnsi="仿宋" w:eastAsia="仿宋" w:cs="仿宋"/>
              <w:b/>
              <w:bCs/>
              <w:sz w:val="36"/>
              <w:szCs w:val="36"/>
            </w:rPr>
          </w:pPr>
          <w:r>
            <w:rPr>
              <w:rFonts w:hint="eastAsia" w:ascii="仿宋" w:hAnsi="仿宋" w:eastAsia="仿宋" w:cs="仿宋"/>
              <w:b/>
              <w:bCs/>
              <w:sz w:val="44"/>
              <w:szCs w:val="44"/>
            </w:rPr>
            <w:t xml:space="preserve">总 目录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id w:val="147468029"/>
            <w:docPartObj>
              <w:docPartGallery w:val="Table of Contents"/>
              <w:docPartUnique w:val="true"/>
            </w:docPartObj>
            <w:rPr>
              <w:rFonts w:hint="eastAsia" w:ascii="仿宋" w:hAnsi="仿宋" w:eastAsia="仿宋" w:cs="仿宋"/>
              <w:sz w:val="36"/>
              <w:szCs w:val="36"/>
            </w:rPr>
          </w:sdtPr>
          <w:sdtContent>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880"/>
                <w:tabs>
                  <w:tab w:val="right" w:pos="8953" w:leader="dot"/>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 xml:space="preserve">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0"/>
                <w:tabs>
                  <w:tab w:val="right" w:pos="8953" w:leader="dot"/>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 xml:space="preserve">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７</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0"/>
                <w:tabs>
                  <w:tab w:val="right" w:pos="8953" w:leader="dot"/>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 xml:space="preserve">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７</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0"/>
                <w:tabs>
                  <w:tab w:val="right" w:pos="8953" w:leader="dot"/>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 xml:space="preserve">第四章</w:t>
              </w:r>
              <w:r>
                <w:rPr>
                  <w:rFonts w:ascii="Times New Roman" w:hAnsi="Times New Roman" w:eastAsia="仿宋"/>
                  <w:b/>
                  <w:bCs/>
                  <w:sz w:val="36"/>
                  <w:szCs w:val="36"/>
                </w:rPr>
                <w:t xml:space="preserve">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0"/>
                <w:tabs>
                  <w:tab w:val="right" w:pos="8953" w:leader="dot"/>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 xml:space="preserve">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５１</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0"/>
                <w:tabs>
                  <w:tab w:val="right" w:pos="8953" w:leader="dot"/>
                </w:tabs>
                <w:rPr>
                  <w:rFonts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 xml:space="preserve">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５５</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0"/>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880"/>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880"/>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fldChar w:fldCharType="end"/>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rPr>
      </w:pPr>
      <w:r>
        <w:rPr>
          <w:rFonts w:ascii="仿宋" w:hAnsi="仿宋" w:eastAsia="仿宋" w:cs="仿宋"/>
          <w:szCs w:val="21"/>
        </w:rPr>
      </w:r>
      <w:r>
        <w:rPr>
          <w:rFonts w:ascii="仿宋" w:hAnsi="仿宋" w:eastAsia="仿宋" w:cs="仿宋"/>
          <w:szCs w:val="21"/>
        </w:rPr>
      </w:r>
      <w:r/>
    </w:p>
    <w:p>
      <w:pPr>
        <w:rPr>
          <w:rFonts w:ascii="仿宋" w:hAnsi="仿宋" w:eastAsia="仿宋" w:cs="仿宋"/>
        </w:rPr>
      </w:pPr>
      <w:r>
        <w:rPr>
          <w:rFonts w:ascii="仿宋" w:hAnsi="仿宋" w:eastAsia="仿宋" w:cs="仿宋"/>
          <w:szCs w:val="21"/>
        </w:rPr>
      </w:r>
      <w:r/>
    </w:p>
    <w:p>
      <w:pPr>
        <w:keepNext/>
        <w:rPr>
          <w:rFonts w:ascii="仿宋" w:hAnsi="仿宋" w:eastAsia="仿宋" w:cs="仿宋"/>
          <w:sz w:val="44"/>
          <w:szCs w:val="44"/>
        </w:rPr>
        <w:outlineLvl w:val="0"/>
      </w:pPr>
      <w:r/>
      <w:bookmarkStart w:id="15" w:name="_Toc5588"/>
      <w:r/>
      <w:bookmarkStart w:id="16" w:name="_Toc28664"/>
      <w:r/>
      <w:bookmarkStart w:id="17" w:name="_Toc31671"/>
      <w:r/>
      <w:r/>
    </w:p>
    <w:p>
      <w:pPr>
        <w:jc w:val="center"/>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9"/>
      <w:r>
        <w:rPr>
          <w:rFonts w:hint="eastAsia" w:ascii="仿宋" w:hAnsi="仿宋" w:eastAsia="仿宋" w:cs="仿宋"/>
          <w:b/>
          <w:bCs/>
          <w:sz w:val="44"/>
          <w:szCs w:val="44"/>
        </w:rPr>
        <w:t xml:space="preserve">磋商邀请</w:t>
      </w:r>
      <w:bookmarkEnd w:id="15"/>
      <w:r/>
      <w:bookmarkEnd w:id="16"/>
      <w:r/>
      <w:bookmarkEnd w:id="17"/>
      <w:r/>
      <w:r/>
    </w:p>
    <w:p>
      <w:pPr>
        <w:ind w:firstLine="480"/>
        <w:rPr>
          <w:rFonts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江苏省栟茶高级中学</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如东县公共资源交易中心</w:t>
      </w:r>
      <w:r>
        <w:rPr>
          <w:rFonts w:hint="eastAsia" w:ascii="仿宋" w:hAnsi="仿宋" w:eastAsia="仿宋" w:cs="仿宋"/>
          <w:sz w:val="24"/>
          <w:szCs w:val="24"/>
        </w:rPr>
        <w:t xml:space="preserve">就</w:t>
      </w:r>
      <w:r>
        <w:rPr>
          <w:rFonts w:hint="eastAsia" w:ascii="仿宋" w:hAnsi="仿宋" w:eastAsia="仿宋" w:cs="仿宋"/>
          <w:color w:val="auto"/>
          <w:sz w:val="24"/>
          <w:szCs w:val="24"/>
          <w:u w:val="single"/>
        </w:rPr>
        <w:t xml:space="preserve">江苏省栟茶高级中学2025物业社会化服务</w:t>
      </w:r>
      <w:r>
        <w:rPr>
          <w:rFonts w:hint="eastAsia" w:ascii="仿宋" w:hAnsi="仿宋" w:eastAsia="仿宋" w:cs="仿宋"/>
          <w:sz w:val="24"/>
          <w:szCs w:val="24"/>
        </w:rPr>
        <w:t xml:space="preserve">(JSZC-320623-JZCG-C2025-0075)项目进行竞争性磋商采购，欢迎符合条件的供应商参加磋商。</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江苏省栟茶高级中学2025物业社会化服务</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color w:val="000000" w:themeColor="text1"/>
          <w:sz w:val="24"/>
          <w:szCs w:val="24"/>
          <w:u w:val="single"/>
          <w14:textFill>
            <w14:solidFill>
              <w14:schemeClr w14:val="tx1"/>
            </w14:solidFill>
          </w14:textFill>
        </w:rPr>
        <w:t xml:space="preserve">202</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仿宋"/>
          <w:bCs/>
          <w:color w:val="000000" w:themeColor="text1"/>
          <w:sz w:val="24"/>
          <w:szCs w:val="24"/>
          <w:u w:val="single"/>
          <w14:textFill>
            <w14:solidFill>
              <w14:schemeClr w14:val="tx1"/>
            </w14:solidFill>
          </w14:textFill>
        </w:rPr>
        <w:t xml:space="preserve">年 </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w:t>
      </w:r>
      <w:r>
        <w:rPr>
          <w:rFonts w:hint="eastAsia" w:ascii="仿宋" w:hAnsi="仿宋" w:eastAsia="仿宋" w:cs="仿宋"/>
          <w:bCs/>
          <w:color w:val="000000" w:themeColor="text1"/>
          <w:sz w:val="24"/>
          <w:szCs w:val="24"/>
          <w:u w:val="single"/>
          <w14:textFill>
            <w14:solidFill>
              <w14:schemeClr w14:val="tx1"/>
            </w14:solidFill>
          </w14:textFill>
        </w:rPr>
        <w:t xml:space="preserve">月</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7</w:t>
      </w:r>
      <w:r>
        <w:rPr>
          <w:rFonts w:hint="eastAsia" w:ascii="仿宋" w:hAnsi="仿宋" w:eastAsia="仿宋" w:cs="仿宋"/>
          <w:bCs/>
          <w:color w:val="000000" w:themeColor="text1"/>
          <w:sz w:val="24"/>
          <w:szCs w:val="24"/>
          <w:u w:val="single"/>
          <w14:textFill>
            <w14:solidFill>
              <w14:schemeClr w14:val="tx1"/>
            </w14:solidFill>
          </w14:textFill>
        </w:rPr>
        <w:t xml:space="preserve">日 8 点30分（</w:t>
      </w:r>
      <w:r>
        <w:rPr>
          <w:rFonts w:hint="eastAsia" w:ascii="仿宋" w:hAnsi="仿宋" w:eastAsia="仿宋" w:cs="仿宋"/>
          <w:bCs/>
          <w:color w:val="000000" w:themeColor="text1"/>
          <w:sz w:val="24"/>
          <w:szCs w:val="24"/>
          <w14:textFill>
            <w14:solidFill>
              <w14:schemeClr w14:val="tx1"/>
            </w14:solidFill>
          </w14:textFill>
        </w:rPr>
        <w:t xml:space="preserve">北京时间）</w:t>
      </w:r>
      <w:r>
        <w:rPr>
          <w:rFonts w:hint="eastAsia" w:ascii="仿宋" w:hAnsi="仿宋" w:eastAsia="仿宋" w:cs="仿宋"/>
          <w:bCs/>
          <w:sz w:val="24"/>
          <w:szCs w:val="24"/>
        </w:rPr>
        <w:t xml:space="preserve">前递交响应文件</w:t>
      </w:r>
      <w:r>
        <w:rPr>
          <w:rFonts w:hint="eastAsia" w:ascii="仿宋" w:hAnsi="仿宋" w:eastAsia="仿宋" w:cs="仿宋"/>
          <w:sz w:val="24"/>
          <w:szCs w:val="24"/>
        </w:rPr>
        <w:t xml:space="preserve">。</w:t>
      </w:r>
      <w:r/>
    </w:p>
    <w:p>
      <w:pPr>
        <w:ind w:firstLine="498"/>
        <w:keepLines/>
        <w:keepNext/>
        <w:spacing w:line="360" w:lineRule="auto"/>
        <w:rPr>
          <w:rFonts w:ascii="仿宋" w:hAnsi="仿宋" w:eastAsia="仿宋" w:cs="仿宋"/>
          <w:b/>
          <w:bCs/>
          <w:sz w:val="32"/>
          <w:szCs w:val="32"/>
        </w:rPr>
        <w:outlineLvl w:val="2"/>
      </w:pPr>
      <w:r/>
      <w:bookmarkStart w:id="18" w:name="_Toc38985263"/>
      <w:r/>
      <w:bookmarkStart w:id="19" w:name="_Toc35393621"/>
      <w:r/>
      <w:bookmarkStart w:id="20" w:name="_Toc35393790"/>
      <w:r/>
      <w:bookmarkStart w:id="21" w:name="_Toc28359002"/>
      <w:r/>
      <w:bookmarkStart w:id="22" w:name="_Toc28359079"/>
      <w:r/>
      <w:bookmarkStart w:id="23" w:name="_Hlk24379207"/>
      <w:r>
        <w:rPr>
          <w:rFonts w:hint="eastAsia" w:ascii="仿宋" w:hAnsi="仿宋" w:eastAsia="仿宋" w:cs="仿宋"/>
          <w:b/>
          <w:bCs/>
          <w:sz w:val="32"/>
          <w:szCs w:val="32"/>
        </w:rPr>
        <w:t xml:space="preserve">一、项目基本情况</w:t>
      </w:r>
      <w:bookmarkEnd w:id="18"/>
      <w:r/>
      <w:bookmarkEnd w:id="19"/>
      <w:r/>
      <w:bookmarkEnd w:id="20"/>
      <w:r/>
      <w:bookmarkEnd w:id="21"/>
      <w:r/>
      <w:bookmarkEnd w:id="22"/>
      <w:r/>
      <w:r/>
    </w:p>
    <w:p>
      <w:pPr>
        <w:ind w:firstLine="480"/>
        <w:rPr>
          <w:rFonts w:ascii="仿宋" w:hAnsi="仿宋" w:eastAsia="仿宋" w:cs="仿宋"/>
          <w:sz w:val="24"/>
          <w:szCs w:val="24"/>
        </w:rPr>
      </w:pPr>
      <w:r>
        <w:rPr>
          <w:rFonts w:hint="eastAsia" w:ascii="仿宋" w:hAnsi="仿宋" w:eastAsia="仿宋" w:cs="仿宋"/>
          <w:sz w:val="24"/>
          <w:szCs w:val="24"/>
        </w:rPr>
        <w:t xml:space="preserve">1.项目编号：JSZC-320623-JZCG-C2025-0075</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2.项目名称：江苏省栟茶高级中学2025物业社会化服务项目</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3.采购方式：竞争性磋商</w:t>
      </w:r>
      <w:r/>
    </w:p>
    <w:p>
      <w:pPr>
        <w:ind w:firstLine="480"/>
        <w:rPr>
          <w:rFonts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 xml:space="preserve">4.项目类</w:t>
      </w:r>
      <w:r>
        <w:rPr>
          <w:rFonts w:hint="eastAsia" w:ascii="仿宋" w:hAnsi="仿宋" w:eastAsia="仿宋" w:cs="仿宋"/>
          <w:sz w:val="24"/>
          <w:szCs w:val="24"/>
        </w:rPr>
        <w:t xml:space="preserve">型：服务</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 xml:space="preserve">5.所属行业</w:t>
      </w:r>
      <w:r>
        <w:rPr>
          <w:rFonts w:hint="eastAsia" w:ascii="仿宋" w:hAnsi="仿宋" w:eastAsia="仿宋" w:cs="仿宋"/>
          <w:color w:val="000000" w:themeColor="text1"/>
          <w:sz w:val="24"/>
          <w:szCs w:val="24"/>
          <w14:textFill>
            <w14:solidFill>
              <w14:schemeClr w14:val="tx1"/>
            </w14:solidFill>
          </w14:textFill>
        </w:rPr>
        <w:t xml:space="preserve">：物业管理</w:t>
      </w:r>
      <w:bookmarkEnd w:id="23"/>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6.预算金额：80万元</w:t>
      </w:r>
      <w:r/>
    </w:p>
    <w:p>
      <w:pPr>
        <w:ind w:firstLine="480"/>
      </w:pPr>
      <w:r>
        <w:rPr>
          <w:rFonts w:hint="eastAsia" w:ascii="仿宋" w:hAnsi="仿宋" w:eastAsia="仿宋" w:cs="仿宋"/>
          <w:color w:val="000000" w:themeColor="text1"/>
          <w:sz w:val="24"/>
          <w:szCs w:val="24"/>
          <w14:textFill>
            <w14:solidFill>
              <w14:schemeClr w14:val="tx1"/>
            </w14:solidFill>
          </w14:textFill>
        </w:rPr>
        <w:t xml:space="preserve">最高限价（如有）：/</w:t>
      </w:r>
      <w:r/>
    </w:p>
    <w:p>
      <w:pPr>
        <w:ind w:firstLine="480"/>
        <w:rPr>
          <w:rFonts w:ascii="仿宋" w:hAnsi="仿宋" w:eastAsia="仿宋" w:cs="仿宋"/>
          <w:sz w:val="24"/>
          <w:szCs w:val="24"/>
          <w:u w:val="single"/>
        </w:rPr>
      </w:pPr>
      <w:r>
        <w:rPr>
          <w:rFonts w:hint="eastAsia" w:ascii="仿宋" w:hAnsi="仿宋" w:eastAsia="仿宋" w:cs="仿宋"/>
          <w:sz w:val="24"/>
          <w:szCs w:val="24"/>
        </w:rPr>
        <w:t xml:space="preserve">7.采购需求（简介）：</w:t>
      </w:r>
      <w:r>
        <w:rPr>
          <w:rFonts w:hint="eastAsia" w:ascii="仿宋" w:hAnsi="仿宋" w:eastAsia="仿宋" w:cs="仿宋"/>
          <w:sz w:val="24"/>
          <w:szCs w:val="24"/>
        </w:rPr>
        <w:t xml:space="preserve">详细内容见本磋商文件第四章，请仔细研究。</w:t>
      </w:r>
      <w:r/>
    </w:p>
    <w:p>
      <w:pPr>
        <w:ind w:firstLine="480"/>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 xml:space="preserve">8.</w:t>
      </w:r>
      <w:r>
        <w:rPr>
          <w:rFonts w:hint="eastAsia" w:ascii="仿宋" w:hAnsi="仿宋" w:eastAsia="仿宋" w:cs="仿宋"/>
          <w:sz w:val="24"/>
          <w:szCs w:val="24"/>
        </w:rPr>
        <w:t xml:space="preserve">合同履行期限：自合同签订正式派驻入场服务起</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年。</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9.</w:t>
      </w:r>
      <w:bookmarkStart w:id="24" w:name="_Toc38985264"/>
      <w:r/>
      <w:bookmarkStart w:id="25" w:name="_Toc28359080"/>
      <w:r/>
      <w:bookmarkStart w:id="26" w:name="_Toc28359003"/>
      <w:r/>
      <w:bookmarkStart w:id="27" w:name="_Toc35393791"/>
      <w:r/>
      <w:bookmarkStart w:id="28" w:name="_Toc35393622"/>
      <w:r>
        <w:rPr>
          <w:rFonts w:hint="eastAsia" w:ascii="仿宋" w:hAnsi="仿宋" w:eastAsia="仿宋" w:cs="仿宋"/>
          <w:sz w:val="24"/>
          <w:szCs w:val="24"/>
        </w:rPr>
        <w:t xml:space="preserve">本项目是否接受联合体投标：否。</w:t>
      </w:r>
      <w:r/>
    </w:p>
    <w:p>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 xml:space="preserve">10.本项目是否接受分包：否。</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4"/>
      <w:r/>
      <w:bookmarkEnd w:id="25"/>
      <w:r/>
      <w:bookmarkEnd w:id="26"/>
      <w:r/>
      <w:bookmarkEnd w:id="27"/>
      <w:r/>
      <w:bookmarkEnd w:id="28"/>
      <w:r/>
      <w:r/>
    </w:p>
    <w:p>
      <w:pPr>
        <w:ind w:firstLine="480"/>
        <w:rPr>
          <w:rFonts w:ascii="仿宋" w:hAnsi="仿宋" w:eastAsia="仿宋" w:cs="仿宋"/>
          <w:sz w:val="24"/>
          <w:szCs w:val="24"/>
        </w:rPr>
      </w:pPr>
      <w:r/>
      <w:bookmarkStart w:id="29" w:name="_Toc35393792"/>
      <w:r/>
      <w:bookmarkStart w:id="30" w:name="_Toc28359081"/>
      <w:r/>
      <w:bookmarkStart w:id="31" w:name="_Toc38985265"/>
      <w:r/>
      <w:bookmarkStart w:id="32" w:name="_Toc35393623"/>
      <w:r/>
      <w:bookmarkStart w:id="33" w:name="_Toc28359004"/>
      <w:r>
        <w:rPr>
          <w:rFonts w:hint="eastAsia" w:ascii="仿宋" w:hAnsi="仿宋" w:eastAsia="仿宋" w:cs="仿宋"/>
          <w:sz w:val="24"/>
          <w:szCs w:val="24"/>
        </w:rPr>
        <w:t xml:space="preserve">（一）通用资格要求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1.满足《中华人民共和国政府采购法》第二十二条规定（按附件2格式进行声明，响应文件中无需提供其他证明材料）；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500" w:lineRule="exact"/>
        <w:rPr>
          <w:rFonts w:ascii="仿宋" w:hAnsi="仿宋" w:eastAsia="仿宋" w:cs="仿宋"/>
          <w:sz w:val="24"/>
          <w:szCs w:val="24"/>
          <w:highlight w:val="cyan"/>
        </w:rPr>
      </w:pPr>
      <w:r>
        <w:rPr>
          <w:rFonts w:hint="eastAsia" w:ascii="仿宋" w:hAnsi="仿宋" w:eastAsia="仿宋" w:cs="仿宋"/>
          <w:sz w:val="24"/>
          <w:szCs w:val="24"/>
        </w:rPr>
        <w:t xml:space="preserve">（二）本项目的特定资格要求：无</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29"/>
      <w:r/>
      <w:bookmarkEnd w:id="30"/>
      <w:r/>
      <w:bookmarkEnd w:id="31"/>
      <w:r/>
      <w:bookmarkEnd w:id="32"/>
      <w:r/>
      <w:bookmarkEnd w:id="33"/>
      <w:r>
        <w:rPr>
          <w:rFonts w:hint="eastAsia" w:ascii="仿宋" w:hAnsi="仿宋" w:eastAsia="仿宋" w:cs="仿宋"/>
          <w:b/>
          <w:bCs/>
          <w:sz w:val="32"/>
          <w:szCs w:val="32"/>
        </w:rPr>
        <w:t xml:space="preserve">磋商文件</w:t>
      </w:r>
      <w:r/>
    </w:p>
    <w:p>
      <w:pPr>
        <w:ind w:firstLine="540"/>
        <w:spacing w:line="360" w:lineRule="auto"/>
        <w:rPr>
          <w:rFonts w:ascii="仿宋" w:hAnsi="仿宋" w:eastAsia="仿宋" w:cs="仿宋"/>
          <w:sz w:val="24"/>
          <w:szCs w:val="24"/>
        </w:rPr>
      </w:pPr>
      <w:r/>
      <w:bookmarkStart w:id="34" w:name="_Toc35393793"/>
      <w:r/>
      <w:bookmarkStart w:id="35" w:name="_Toc38985266"/>
      <w:r/>
      <w:bookmarkStart w:id="36" w:name="_Toc28359005"/>
      <w:r/>
      <w:bookmarkStart w:id="37" w:name="_Toc35393624"/>
      <w:r/>
      <w:bookmarkStart w:id="38" w:name="_Toc28359082"/>
      <w:r>
        <w:rPr>
          <w:rFonts w:hint="eastAsia" w:ascii="仿宋" w:hAnsi="仿宋" w:eastAsia="仿宋" w:cs="仿宋"/>
          <w:sz w:val="24"/>
          <w:szCs w:val="24"/>
        </w:rPr>
        <w:t xml:space="preserve">1.时间：自本公告发布之日起5个工作日。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w:t>
      </w:r>
      <w:bookmarkEnd w:id="34"/>
      <w:r/>
      <w:bookmarkEnd w:id="35"/>
      <w:r/>
      <w:bookmarkEnd w:id="36"/>
      <w:r/>
      <w:bookmarkEnd w:id="37"/>
      <w:r/>
      <w:bookmarkEnd w:id="38"/>
      <w:r>
        <w:rPr>
          <w:rFonts w:hint="eastAsia" w:ascii="仿宋" w:hAnsi="仿宋" w:eastAsia="仿宋" w:cs="仿宋"/>
          <w:b/>
          <w:bCs/>
          <w:sz w:val="32"/>
          <w:szCs w:val="32"/>
        </w:rPr>
        <w:t xml:space="preserve">响应文件提交</w:t>
      </w:r>
      <w:r/>
    </w:p>
    <w:p>
      <w:pPr>
        <w:ind w:firstLine="480"/>
        <w:spacing w:line="500" w:lineRule="exact"/>
        <w:rPr>
          <w:rFonts w:ascii="仿宋" w:hAnsi="仿宋" w:eastAsia="仿宋" w:cs="仿宋"/>
          <w:sz w:val="24"/>
          <w:szCs w:val="24"/>
          <w:highlight w:val="cyan"/>
        </w:rPr>
      </w:pPr>
      <w:r>
        <w:rPr>
          <w:rFonts w:hint="eastAsia" w:ascii="仿宋" w:hAnsi="仿宋" w:eastAsia="仿宋" w:cs="仿宋"/>
          <w:bCs/>
          <w:color w:val="000000" w:themeColor="text1"/>
          <w:sz w:val="24"/>
          <w:szCs w:val="24"/>
          <w14:textFill>
            <w14:solidFill>
              <w14:schemeClr w14:val="tx1"/>
            </w14:solidFill>
          </w14:textFill>
        </w:rPr>
        <w:t xml:space="preserve">1.截止时间：</w:t>
      </w:r>
      <w:r>
        <w:rPr>
          <w:rFonts w:hint="eastAsia" w:ascii="仿宋" w:hAnsi="仿宋" w:eastAsia="仿宋" w:cs="仿宋"/>
          <w:color w:val="000000" w:themeColor="text1"/>
          <w:sz w:val="24"/>
          <w:szCs w:val="24"/>
          <w14:textFill>
            <w14:solidFill>
              <w14:schemeClr w14:val="tx1"/>
            </w14:solidFill>
          </w14:textFill>
        </w:rPr>
        <w:t xml:space="preserve">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01</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07</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bCs/>
          <w:color w:val="000000" w:themeColor="text1"/>
          <w:sz w:val="24"/>
          <w:szCs w:val="24"/>
          <w:u w:val="single"/>
          <w14:textFill>
            <w14:solidFill>
              <w14:schemeClr w14:val="tx1"/>
            </w14:solidFill>
          </w14:textFill>
        </w:rPr>
        <w:t xml:space="preserve">8</w:t>
      </w:r>
      <w:r>
        <w:rPr>
          <w:rFonts w:hint="eastAsia" w:ascii="仿宋" w:hAnsi="仿宋" w:eastAsia="仿宋" w:cs="仿宋"/>
          <w:bCs/>
          <w:color w:val="000000" w:themeColor="text1"/>
          <w:sz w:val="24"/>
          <w:szCs w:val="24"/>
          <w14:textFill>
            <w14:solidFill>
              <w14:schemeClr w14:val="tx1"/>
            </w14:solidFill>
          </w14:textFill>
        </w:rPr>
        <w:t xml:space="preserve">点</w:t>
      </w:r>
      <w:r>
        <w:rPr>
          <w:rFonts w:hint="eastAsia" w:ascii="仿宋" w:hAnsi="仿宋" w:eastAsia="仿宋" w:cs="仿宋"/>
          <w:bCs/>
          <w:color w:val="000000" w:themeColor="text1"/>
          <w:sz w:val="24"/>
          <w:szCs w:val="24"/>
          <w:u w:val="single"/>
          <w14:textFill>
            <w14:solidFill>
              <w14:schemeClr w14:val="tx1"/>
            </w14:solidFill>
          </w14:textFill>
        </w:rPr>
        <w:t xml:space="preserve">30</w:t>
      </w:r>
      <w:r>
        <w:rPr>
          <w:rFonts w:hint="eastAsia" w:ascii="仿宋" w:hAnsi="仿宋" w:eastAsia="仿宋" w:cs="仿宋"/>
          <w:bCs/>
          <w:color w:val="000000" w:themeColor="text1"/>
          <w:sz w:val="24"/>
          <w:szCs w:val="24"/>
          <w14:textFill>
            <w14:solidFill>
              <w14:schemeClr w14:val="tx1"/>
            </w14:solidFill>
          </w14:textFill>
        </w:rPr>
        <w:t xml:space="preserve">分</w:t>
      </w:r>
      <w:r>
        <w:rPr>
          <w:rFonts w:hint="eastAsia" w:ascii="仿宋" w:hAnsi="仿宋" w:eastAsia="仿宋" w:cs="仿宋"/>
          <w:bCs/>
          <w:sz w:val="24"/>
          <w:szCs w:val="24"/>
        </w:rPr>
        <w:t xml:space="preserve">（北京时间）。</w:t>
      </w:r>
      <w:r>
        <w:rPr>
          <w:rFonts w:hint="eastAsia" w:ascii="仿宋" w:hAnsi="仿宋" w:eastAsia="仿宋" w:cs="仿宋"/>
          <w:bCs/>
          <w:color w:val="000000" w:themeColor="text1"/>
          <w:sz w:val="24"/>
          <w:szCs w:val="24"/>
          <w14:textFill>
            <w14:solidFill>
              <w14:schemeClr w14:val="tx1"/>
            </w14:solidFill>
          </w14:textFill>
        </w:rPr>
        <w:t xml:space="preserve">逾时，系统将拒绝接受上传响应文件电子文档。</w:t>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2.地点：“苏采云”政府采购一体化平台。</w:t>
      </w:r>
      <w:r/>
    </w:p>
    <w:p>
      <w:pPr>
        <w:ind w:firstLine="498"/>
        <w:keepLines/>
        <w:keepNext/>
        <w:spacing w:line="360" w:lineRule="auto"/>
        <w:rPr>
          <w:rFonts w:ascii="仿宋" w:hAnsi="仿宋" w:eastAsia="仿宋" w:cs="仿宋"/>
          <w:b/>
          <w:bCs/>
          <w:sz w:val="32"/>
          <w:szCs w:val="32"/>
        </w:rPr>
        <w:outlineLvl w:val="2"/>
      </w:pPr>
      <w:r/>
      <w:bookmarkStart w:id="39" w:name="_Toc28359007"/>
      <w:r/>
      <w:bookmarkStart w:id="40" w:name="_Toc28359084"/>
      <w:r/>
      <w:bookmarkStart w:id="41" w:name="_Toc35393625"/>
      <w:r/>
      <w:bookmarkStart w:id="42" w:name="_Toc35393794"/>
      <w:r/>
      <w:bookmarkStart w:id="43" w:name="_Toc38985267"/>
      <w:r>
        <w:rPr>
          <w:rFonts w:hint="eastAsia" w:ascii="仿宋" w:hAnsi="仿宋" w:eastAsia="仿宋" w:cs="仿宋"/>
          <w:b/>
          <w:bCs/>
          <w:sz w:val="32"/>
          <w:szCs w:val="32"/>
        </w:rPr>
        <w:t xml:space="preserve">五、公告期限</w:t>
      </w:r>
      <w:bookmarkEnd w:id="39"/>
      <w:r/>
      <w:bookmarkEnd w:id="40"/>
      <w:r/>
      <w:bookmarkEnd w:id="41"/>
      <w:r/>
      <w:bookmarkEnd w:id="42"/>
      <w:r/>
      <w:bookmarkEnd w:id="43"/>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bookmarkStart w:id="44" w:name="_Toc38985268"/>
      <w:r/>
      <w:bookmarkStart w:id="45" w:name="_Toc35393795"/>
      <w:r/>
      <w:bookmarkStart w:id="46" w:name="_Toc35393626"/>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4"/>
      <w:r/>
      <w:bookmarkEnd w:id="45"/>
      <w:r/>
      <w:bookmarkEnd w:id="46"/>
      <w:r/>
      <w:r/>
    </w:p>
    <w:p>
      <w:pPr>
        <w:ind w:firstLine="540"/>
        <w:spacing w:line="360" w:lineRule="auto"/>
        <w:rPr>
          <w:rFonts w:ascii="仿宋" w:hAnsi="仿宋" w:eastAsia="仿宋" w:cs="仿宋"/>
          <w:sz w:val="24"/>
          <w:szCs w:val="24"/>
        </w:rPr>
      </w:pPr>
      <w:r/>
      <w:bookmarkStart w:id="47" w:name="_Toc28359085"/>
      <w:r/>
      <w:bookmarkStart w:id="48" w:name="_Toc38985269"/>
      <w:r/>
      <w:bookmarkStart w:id="49" w:name="_Toc28359008"/>
      <w:r/>
      <w:bookmarkStart w:id="50" w:name="_Toc35393796"/>
      <w:r/>
      <w:bookmarkStart w:id="51" w:name="_Toc35393627"/>
      <w:r>
        <w:rPr>
          <w:rFonts w:hint="eastAsia" w:ascii="仿宋" w:hAnsi="仿宋" w:eastAsia="仿宋" w:cs="仿宋"/>
          <w:sz w:val="24"/>
          <w:szCs w:val="24"/>
        </w:rPr>
        <w:t xml:space="preserve">1.项目磋商活动模式：不见面远程磋商模式。</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r/>
      <w:bookmarkEnd w:id="48"/>
      <w:r/>
      <w:bookmarkEnd w:id="49"/>
      <w:r/>
      <w:bookmarkEnd w:id="50"/>
      <w:r/>
      <w:bookmarkEnd w:id="51"/>
      <w:r/>
      <w:r/>
    </w:p>
    <w:p>
      <w:pPr>
        <w:ind w:firstLine="498"/>
        <w:keepLines/>
        <w:keepNext/>
        <w:spacing w:line="360" w:lineRule="auto"/>
        <w:rPr>
          <w:rFonts w:ascii="仿宋" w:hAnsi="仿宋" w:eastAsia="仿宋" w:cs="仿宋"/>
          <w:b/>
          <w:bCs/>
          <w:sz w:val="32"/>
          <w:szCs w:val="32"/>
        </w:rPr>
        <w:outlineLvl w:val="2"/>
      </w:pPr>
      <w:r/>
      <w:bookmarkStart w:id="52" w:name="_Toc28359010"/>
      <w:r/>
      <w:bookmarkStart w:id="53" w:name="_Toc28359087"/>
      <w:r>
        <w:rPr>
          <w:rFonts w:hint="eastAsia" w:ascii="仿宋" w:hAnsi="仿宋" w:eastAsia="仿宋" w:cs="仿宋"/>
          <w:b/>
          <w:bCs/>
          <w:sz w:val="32"/>
          <w:szCs w:val="32"/>
        </w:rPr>
        <w:t xml:space="preserve">七、凡对本次采购提出询问，请按以下方式联系</w:t>
      </w:r>
      <w:r/>
    </w:p>
    <w:p>
      <w:pPr>
        <w:jc w:val="left"/>
        <w:widowControl/>
        <w:rPr>
          <w:rFonts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江苏省栟茶高级中学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如东县栟茶镇卫海北路63号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沈素明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联系方式：</w:t>
      </w:r>
      <w:bookmarkStart w:id="54" w:name="_Toc28359009"/>
      <w:r/>
      <w:bookmarkStart w:id="55" w:name="_Toc28359086"/>
      <w:r>
        <w:rPr>
          <w:rFonts w:hint="eastAsia" w:ascii="仿宋" w:hAnsi="仿宋" w:eastAsia="仿宋" w:cs="仿宋"/>
          <w:sz w:val="24"/>
          <w:szCs w:val="24"/>
          <w:u w:val="single"/>
        </w:rPr>
        <w:t xml:space="preserve">　15370926408　</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2.</w:t>
      </w:r>
      <w:bookmarkEnd w:id="54"/>
      <w:r/>
      <w:bookmarkEnd w:id="55"/>
      <w:r>
        <w:rPr>
          <w:rFonts w:hint="eastAsia" w:ascii="仿宋" w:hAnsi="仿宋" w:eastAsia="仿宋" w:cs="仿宋"/>
          <w:sz w:val="24"/>
          <w:szCs w:val="24"/>
        </w:rPr>
        <w:t xml:space="preserve">如东县公共资源交易中心</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见项目联系方式</w:t>
      </w:r>
      <w:r/>
    </w:p>
    <w:p>
      <w:pPr>
        <w:ind w:firstLine="72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3.项目联系方式</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项目联系人：</w:t>
      </w:r>
      <w:r>
        <w:rPr>
          <w:rFonts w:hint="eastAsia" w:ascii="仿宋" w:hAnsi="仿宋" w:eastAsia="仿宋" w:cs="仿宋"/>
          <w:color w:val="000000" w:themeColor="text1"/>
          <w:sz w:val="24"/>
          <w:szCs w:val="24"/>
          <w:u w:val="single"/>
          <w14:textFill>
            <w14:solidFill>
              <w14:schemeClr w14:val="tx1"/>
            </w14:solidFill>
          </w14:textFill>
        </w:rPr>
        <w:t xml:space="preserve">  高女士</w:t>
      </w:r>
      <w:r/>
    </w:p>
    <w:p>
      <w:pPr>
        <w:ind w:firstLine="638"/>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sz w:val="24"/>
          <w:szCs w:val="24"/>
          <w:u w:val="single"/>
        </w:rPr>
        <w:t xml:space="preserve">0513-68508581 </w:t>
      </w:r>
      <w:r/>
    </w:p>
    <w:p>
      <w:pPr>
        <w:ind w:firstLine="72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4.软件维护人员</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bookmarkEnd w:id="52"/>
      <w:r/>
      <w:bookmarkEnd w:id="53"/>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有关本次磋商的事项若存在变动或修改，敬请及时关注如东县公共资源交易中心在“江苏政府采购网”发布的更正公告。</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ind w:right="840"/>
        <w:rPr>
          <w:rFonts w:ascii="仿宋" w:hAnsi="仿宋" w:eastAsia="仿宋" w:cs="仿宋"/>
          <w:sz w:val="24"/>
          <w:szCs w:val="24"/>
        </w:rPr>
      </w:pPr>
      <w:r>
        <w:rPr>
          <w:rFonts w:ascii="仿宋" w:hAnsi="仿宋" w:eastAsia="仿宋" w:cs="仿宋"/>
          <w:sz w:val="24"/>
          <w:szCs w:val="24"/>
        </w:rPr>
      </w:r>
      <w:r/>
    </w:p>
    <w:p>
      <w:pPr>
        <w:ind w:firstLine="436"/>
        <w:jc w:val="center"/>
        <w:keepLines/>
        <w:keepNext/>
        <w:spacing w:before="145" w:after="145" w:line="360" w:lineRule="auto"/>
        <w:rPr>
          <w:rFonts w:hint="eastAsia" w:ascii="黑体" w:hAnsi="黑体" w:eastAsia="黑体" w:cs="黑体"/>
          <w:b/>
          <w:bCs/>
          <w:sz w:val="32"/>
          <w:szCs w:val="32"/>
        </w:rPr>
        <w:outlineLvl w:val="0"/>
      </w:pPr>
      <w:r/>
      <w:bookmarkStart w:id="56" w:name="_Toc120614211"/>
      <w:r>
        <w:rPr>
          <w:rFonts w:hint="eastAsia" w:ascii="仿宋" w:hAnsi="仿宋" w:eastAsia="仿宋" w:cs="仿宋"/>
          <w:b/>
          <w:sz w:val="28"/>
          <w:szCs w:val="28"/>
        </w:rPr>
        <w:br w:type="page" w:clear="all"/>
      </w:r>
      <w:bookmarkEnd w:id="10"/>
      <w:r/>
      <w:bookmarkEnd w:id="11"/>
      <w:r/>
      <w:bookmarkEnd w:id="12"/>
      <w:r/>
      <w:bookmarkEnd w:id="13"/>
      <w:r/>
      <w:bookmarkEnd w:id="14"/>
      <w:r/>
      <w:bookmarkEnd w:id="56"/>
      <w:r/>
      <w:bookmarkStart w:id="57" w:name="_Toc16207"/>
      <w:r/>
      <w:bookmarkStart w:id="58" w:name="_Toc5341"/>
      <w:r/>
      <w:bookmarkStart w:id="59" w:name="_Toc5468"/>
      <w:r/>
      <w:bookmarkStart w:id="60" w:name="_Toc120614221"/>
      <w:r/>
      <w:bookmarkStart w:id="61" w:name="_Toc479757207"/>
      <w:r/>
      <w:bookmarkStart w:id="62" w:name="_Toc16938558"/>
      <w:r/>
      <w:bookmarkStart w:id="63" w:name="_Toc513029242"/>
      <w:r/>
      <w:bookmarkStart w:id="64" w:name="_Toc20823314"/>
      <w:r/>
      <w:bookmarkStart w:id="65" w:name="_Toc9490"/>
      <w:r/>
      <w:bookmarkStart w:id="66" w:name="_Toc20527"/>
      <w:r/>
      <w:bookmarkStart w:id="67" w:name="_Toc23575"/>
      <w:r>
        <w:rPr>
          <w:rFonts w:hint="eastAsia" w:ascii="仿宋" w:hAnsi="仿宋" w:eastAsia="仿宋" w:cs="仿宋"/>
          <w:b/>
          <w:bCs/>
          <w:sz w:val="44"/>
          <w:szCs w:val="44"/>
        </w:rPr>
        <w:t xml:space="preserve">第二章  供应商须知</w:t>
      </w:r>
      <w:bookmarkEnd w:id="57"/>
      <w:r/>
      <w:bookmarkEnd w:id="58"/>
      <w:r/>
      <w:bookmarkEnd w:id="59"/>
      <w:r/>
      <w:r/>
    </w:p>
    <w:p>
      <w:pPr>
        <w:ind w:firstLine="498"/>
        <w:keepLines/>
        <w:keepNext/>
        <w:spacing w:before="145" w:after="145" w:line="360" w:lineRule="auto"/>
        <w:rPr>
          <w:rFonts w:hint="eastAsia" w:ascii="仿宋" w:hAnsi="仿宋" w:eastAsia="仿宋" w:cs="仿宋"/>
          <w:b/>
          <w:bCs/>
          <w:sz w:val="32"/>
          <w:szCs w:val="32"/>
        </w:rPr>
        <w:outlineLvl w:val="2"/>
      </w:pPr>
      <w:r/>
      <w:bookmarkStart w:id="68" w:name="_Toc120614214"/>
      <w:r/>
      <w:bookmarkStart w:id="69" w:name="_Toc513029203"/>
      <w:r/>
      <w:bookmarkStart w:id="70" w:name="_Toc16938519"/>
      <w:r/>
      <w:bookmarkStart w:id="71" w:name="_Toc20823275"/>
      <w:r>
        <w:rPr>
          <w:rFonts w:hint="eastAsia" w:ascii="仿宋" w:hAnsi="仿宋" w:eastAsia="仿宋" w:cs="仿宋"/>
          <w:b/>
          <w:bCs/>
          <w:sz w:val="32"/>
          <w:szCs w:val="32"/>
        </w:rPr>
        <w:t xml:space="preserve">一、总则</w:t>
      </w:r>
      <w:bookmarkEnd w:id="68"/>
      <w:r/>
      <w:bookmarkEnd w:id="69"/>
      <w:r/>
      <w:bookmarkEnd w:id="70"/>
      <w:r/>
      <w:bookmarkEnd w:id="71"/>
      <w:r/>
      <w:r/>
    </w:p>
    <w:p>
      <w:pPr>
        <w:ind w:left="480"/>
        <w:keepLines w:val="0"/>
        <w:keepNext w:val="0"/>
        <w:pageBreakBefore w:val="0"/>
        <w:spacing w:line="500" w:lineRule="exact"/>
        <w:widowControl w:val="off"/>
        <w:rPr>
          <w:rFonts w:hint="eastAsia" w:ascii="仿宋" w:hAnsi="仿宋" w:eastAsia="仿宋" w:cs="仿宋"/>
          <w:b/>
          <w:bCs/>
          <w:sz w:val="28"/>
          <w:szCs w:val="28"/>
        </w:rPr>
      </w:pPr>
      <w:r/>
      <w:bookmarkStart w:id="72" w:name="_Hlt16619475"/>
      <w:r/>
      <w:bookmarkEnd w:id="72"/>
      <w:r/>
      <w:bookmarkStart w:id="73" w:name="_Toc458694821"/>
      <w:r/>
      <w:bookmarkStart w:id="74" w:name="_Toc513029204"/>
      <w:r/>
      <w:bookmarkStart w:id="75" w:name="_Toc20823276"/>
      <w:r/>
      <w:bookmarkStart w:id="76" w:name="_Toc16938520"/>
      <w:r>
        <w:rPr>
          <w:rFonts w:hint="eastAsia" w:ascii="仿宋" w:hAnsi="仿宋" w:eastAsia="仿宋" w:cs="仿宋"/>
          <w:b/>
          <w:bCs/>
          <w:sz w:val="28"/>
          <w:szCs w:val="28"/>
        </w:rPr>
        <w:t xml:space="preserve">1</w:t>
      </w:r>
      <w:bookmarkEnd w:id="73"/>
      <w:r>
        <w:rPr>
          <w:rFonts w:hint="eastAsia" w:ascii="仿宋" w:hAnsi="仿宋" w:eastAsia="仿宋" w:cs="仿宋"/>
          <w:b/>
          <w:bCs/>
          <w:sz w:val="28"/>
          <w:szCs w:val="28"/>
        </w:rPr>
        <w:t xml:space="preserve">、采购方式</w:t>
      </w:r>
      <w:bookmarkEnd w:id="74"/>
      <w:r/>
      <w:bookmarkEnd w:id="75"/>
      <w:r/>
      <w:bookmarkEnd w:id="76"/>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77" w:name="_Toc513029205"/>
      <w:r/>
      <w:bookmarkStart w:id="78" w:name="_Toc20823277"/>
      <w:r/>
      <w:bookmarkStart w:id="79" w:name="_Toc16938521"/>
      <w:r>
        <w:rPr>
          <w:rFonts w:hint="eastAsia" w:ascii="仿宋" w:hAnsi="仿宋" w:eastAsia="仿宋" w:cs="仿宋"/>
          <w:b/>
          <w:bCs/>
          <w:sz w:val="28"/>
          <w:szCs w:val="28"/>
        </w:rPr>
        <w:t xml:space="preserve">2、合格的</w:t>
      </w:r>
      <w:bookmarkEnd w:id="77"/>
      <w:r/>
      <w:bookmarkEnd w:id="78"/>
      <w:r/>
      <w:bookmarkEnd w:id="79"/>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sz w:val="28"/>
          <w:szCs w:val="28"/>
        </w:rPr>
        <w:outlineLvl w:val="3"/>
      </w:pPr>
      <w:r/>
      <w:bookmarkStart w:id="80" w:name="_Toc20823278"/>
      <w:r/>
      <w:bookmarkStart w:id="81" w:name="_Toc16938522"/>
      <w:r/>
      <w:bookmarkStart w:id="82" w:name="_Toc513029206"/>
      <w:r>
        <w:rPr>
          <w:rFonts w:hint="eastAsia" w:ascii="仿宋" w:hAnsi="仿宋" w:eastAsia="仿宋" w:cs="仿宋"/>
          <w:b/>
          <w:bCs/>
          <w:sz w:val="28"/>
          <w:szCs w:val="28"/>
        </w:rPr>
        <w:t xml:space="preserve">3、适用法律</w:t>
      </w:r>
      <w:bookmarkEnd w:id="80"/>
      <w:r/>
      <w:bookmarkEnd w:id="81"/>
      <w:r/>
      <w:bookmarkEnd w:id="82"/>
      <w:r/>
      <w:r/>
    </w:p>
    <w:p>
      <w:pPr>
        <w:ind w:firstLine="420"/>
        <w:spacing w:line="400" w:lineRule="exact"/>
        <w:rPr>
          <w:rFonts w:hint="eastAsia" w:ascii="仿宋" w:hAnsi="仿宋" w:eastAsia="仿宋" w:cs="仿宋"/>
          <w:sz w:val="24"/>
          <w:szCs w:val="21"/>
        </w:rPr>
      </w:pPr>
      <w:r>
        <w:rPr>
          <w:rFonts w:hint="eastAsia" w:ascii="仿宋" w:hAnsi="仿宋" w:eastAsia="仿宋" w:cs="仿宋"/>
          <w:sz w:val="24"/>
          <w:szCs w:val="21"/>
        </w:rPr>
        <w:t xml:space="preserve">3.1 本次磋商及由此产生的合同受中华人民共和国有关的法律法规制约和保护。</w:t>
      </w:r>
      <w:r/>
    </w:p>
    <w:p>
      <w:pPr>
        <w:ind w:firstLine="422"/>
        <w:keepLines/>
        <w:keepNext/>
        <w:rPr>
          <w:rFonts w:hint="eastAsia" w:ascii="仿宋" w:hAnsi="仿宋" w:eastAsia="仿宋" w:cs="仿宋"/>
          <w:b/>
          <w:bCs/>
          <w:sz w:val="28"/>
          <w:szCs w:val="28"/>
        </w:rPr>
        <w:outlineLvl w:val="3"/>
      </w:pPr>
      <w:r/>
      <w:bookmarkStart w:id="83" w:name="_Toc16938523"/>
      <w:r/>
      <w:bookmarkStart w:id="84" w:name="_Toc20823279"/>
      <w:r/>
      <w:bookmarkStart w:id="85" w:name="_Toc513029207"/>
      <w:r/>
      <w:bookmarkStart w:id="86" w:name="_Toc462564067"/>
      <w:r>
        <w:rPr>
          <w:rFonts w:hint="eastAsia" w:ascii="仿宋" w:hAnsi="仿宋" w:eastAsia="仿宋" w:cs="仿宋"/>
          <w:b/>
          <w:bCs/>
          <w:sz w:val="28"/>
          <w:szCs w:val="28"/>
        </w:rPr>
        <w:t xml:space="preserve">4、磋商费用</w:t>
      </w:r>
      <w:bookmarkEnd w:id="83"/>
      <w:r/>
      <w:bookmarkEnd w:id="84"/>
      <w:r/>
      <w:bookmarkEnd w:id="85"/>
      <w:r/>
      <w:bookmarkEnd w:id="86"/>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87" w:name="_Toc20823281"/>
      <w:r/>
      <w:bookmarkStart w:id="88" w:name="_Toc16938525"/>
      <w:r/>
      <w:bookmarkStart w:id="89" w:name="_Toc120614215"/>
      <w:r/>
      <w:bookmarkStart w:id="90" w:name="_Toc513029209"/>
      <w:r>
        <w:rPr>
          <w:rFonts w:hint="eastAsia" w:ascii="仿宋" w:hAnsi="仿宋" w:eastAsia="仿宋" w:cs="仿宋"/>
          <w:b/>
          <w:bCs/>
          <w:sz w:val="32"/>
          <w:szCs w:val="32"/>
        </w:rPr>
        <w:t xml:space="preserve">二、</w:t>
      </w:r>
      <w:bookmarkEnd w:id="87"/>
      <w:r/>
      <w:bookmarkEnd w:id="88"/>
      <w:r/>
      <w:bookmarkEnd w:id="89"/>
      <w:r/>
      <w:bookmarkEnd w:id="90"/>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91" w:name="_Toc16938526"/>
      <w:r/>
      <w:bookmarkStart w:id="92" w:name="_Toc20823282"/>
      <w:r/>
      <w:bookmarkStart w:id="93" w:name="_Toc513029210"/>
      <w:r>
        <w:rPr>
          <w:rFonts w:hint="eastAsia" w:ascii="仿宋" w:hAnsi="仿宋" w:eastAsia="仿宋" w:cs="仿宋"/>
          <w:b/>
          <w:bCs/>
          <w:sz w:val="28"/>
          <w:szCs w:val="28"/>
        </w:rPr>
        <w:t xml:space="preserve">6、磋商文件构成</w:t>
      </w:r>
      <w:bookmarkEnd w:id="91"/>
      <w:r/>
      <w:bookmarkEnd w:id="92"/>
      <w:r/>
      <w:bookmarkEnd w:id="93"/>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rPr>
        <w:outlineLvl w:val="3"/>
      </w:pPr>
      <w:r/>
      <w:bookmarkStart w:id="94" w:name="_Toc16938527"/>
      <w:r/>
      <w:bookmarkStart w:id="95" w:name="_Toc513029211"/>
      <w:r/>
      <w:bookmarkStart w:id="96" w:name="_Toc462564070"/>
      <w:r/>
      <w:bookmarkStart w:id="97" w:name="_Toc20823283"/>
      <w:r>
        <w:rPr>
          <w:rFonts w:hint="eastAsia" w:ascii="仿宋" w:hAnsi="仿宋" w:eastAsia="仿宋" w:cs="仿宋"/>
          <w:b/>
          <w:bCs/>
          <w:sz w:val="28"/>
          <w:szCs w:val="28"/>
        </w:rPr>
        <w:t xml:space="preserve">7、磋商文件的澄清</w:t>
      </w:r>
      <w:bookmarkEnd w:id="94"/>
      <w:r/>
      <w:bookmarkEnd w:id="95"/>
      <w:r/>
      <w:bookmarkEnd w:id="96"/>
      <w:r/>
      <w:bookmarkEnd w:id="97"/>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98" w:name="_Toc462564071"/>
      <w:r/>
      <w:bookmarkStart w:id="99" w:name="_Toc20823284"/>
      <w:r/>
      <w:bookmarkStart w:id="100" w:name="_Toc513029212"/>
      <w:r/>
      <w:bookmarkStart w:id="101" w:name="_Toc16938528"/>
      <w:r>
        <w:rPr>
          <w:rFonts w:hint="eastAsia" w:ascii="仿宋" w:hAnsi="仿宋" w:eastAsia="仿宋" w:cs="仿宋"/>
          <w:b/>
          <w:bCs/>
          <w:sz w:val="28"/>
          <w:szCs w:val="28"/>
        </w:rPr>
        <w:t xml:space="preserve">8、磋商文件的澄清和修改</w:t>
      </w:r>
      <w:bookmarkEnd w:id="98"/>
      <w:r/>
      <w:bookmarkEnd w:id="99"/>
      <w:r/>
      <w:bookmarkEnd w:id="100"/>
      <w:r/>
      <w:bookmarkEnd w:id="101"/>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02" w:name="_Toc16938529"/>
      <w:r/>
      <w:bookmarkStart w:id="103" w:name="_Toc120614216"/>
      <w:r/>
      <w:bookmarkStart w:id="104" w:name="_Toc20823285"/>
      <w:r/>
      <w:bookmarkStart w:id="105" w:name="_Toc462564072"/>
      <w:r/>
      <w:bookmarkStart w:id="106" w:name="_Toc513029213"/>
      <w:r>
        <w:rPr>
          <w:rFonts w:hint="eastAsia" w:ascii="仿宋" w:hAnsi="仿宋" w:eastAsia="仿宋" w:cs="仿宋"/>
          <w:b/>
          <w:bCs/>
          <w:sz w:val="32"/>
          <w:szCs w:val="32"/>
        </w:rPr>
        <w:t xml:space="preserve">三、响应文件的编制</w:t>
      </w:r>
      <w:bookmarkEnd w:id="102"/>
      <w:r/>
      <w:bookmarkEnd w:id="103"/>
      <w:r/>
      <w:bookmarkEnd w:id="104"/>
      <w:r/>
      <w:bookmarkEnd w:id="105"/>
      <w:r/>
      <w:bookmarkEnd w:id="106"/>
      <w:r/>
      <w:r/>
    </w:p>
    <w:p>
      <w:pPr>
        <w:ind w:firstLine="422"/>
        <w:keepLines/>
        <w:keepNext/>
        <w:rPr>
          <w:rFonts w:hint="eastAsia" w:ascii="仿宋" w:hAnsi="仿宋" w:eastAsia="仿宋" w:cs="仿宋"/>
          <w:b/>
          <w:bCs/>
          <w:sz w:val="28"/>
          <w:szCs w:val="28"/>
        </w:rPr>
        <w:outlineLvl w:val="3"/>
      </w:pPr>
      <w:r/>
      <w:bookmarkStart w:id="107" w:name="_Toc16938530"/>
      <w:r/>
      <w:bookmarkStart w:id="108" w:name="_Toc20823286"/>
      <w:r/>
      <w:bookmarkStart w:id="109" w:name="_Toc462564073"/>
      <w:r/>
      <w:bookmarkStart w:id="110" w:name="_Toc513029214"/>
      <w:r>
        <w:rPr>
          <w:rFonts w:hint="eastAsia" w:ascii="仿宋" w:hAnsi="仿宋" w:eastAsia="仿宋" w:cs="仿宋"/>
          <w:b/>
          <w:bCs/>
          <w:sz w:val="28"/>
          <w:szCs w:val="28"/>
        </w:rPr>
        <w:t xml:space="preserve">9、响应文件的语言及度量衡单位</w:t>
      </w:r>
      <w:bookmarkEnd w:id="107"/>
      <w:r/>
      <w:bookmarkEnd w:id="108"/>
      <w:r/>
      <w:bookmarkEnd w:id="109"/>
      <w:r/>
      <w:bookmarkEnd w:id="110"/>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11" w:name="_Toc20823287"/>
      <w:r/>
      <w:bookmarkStart w:id="112" w:name="_Toc462564074"/>
      <w:r/>
      <w:bookmarkStart w:id="113" w:name="_Toc513029215"/>
      <w:r/>
      <w:bookmarkStart w:id="114" w:name="_Toc16938531"/>
      <w:r>
        <w:rPr>
          <w:rFonts w:hint="eastAsia" w:ascii="仿宋" w:hAnsi="仿宋" w:eastAsia="仿宋" w:cs="仿宋"/>
          <w:b/>
          <w:bCs/>
          <w:sz w:val="28"/>
          <w:szCs w:val="28"/>
        </w:rPr>
        <w:t xml:space="preserve">10、响应文件构成</w:t>
      </w:r>
      <w:bookmarkEnd w:id="111"/>
      <w:r/>
      <w:bookmarkEnd w:id="112"/>
      <w:r/>
      <w:bookmarkEnd w:id="113"/>
      <w:r/>
      <w:bookmarkEnd w:id="114"/>
      <w:r/>
      <w:r/>
    </w:p>
    <w:p>
      <w:pPr>
        <w:pStyle w:val="874"/>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15" w:name="_Hlt26668975"/>
      <w:r/>
      <w:bookmarkEnd w:id="115"/>
      <w:r/>
      <w:bookmarkStart w:id="116" w:name="_Hlt26954838"/>
      <w:r/>
      <w:bookmarkEnd w:id="116"/>
      <w:r/>
      <w:bookmarkStart w:id="117" w:name="_Hlt26670360"/>
      <w:r/>
      <w:bookmarkEnd w:id="117"/>
      <w:r/>
      <w:bookmarkStart w:id="118" w:name="_Toc14577357"/>
      <w:r/>
      <w:bookmarkStart w:id="119" w:name="_Toc513029219"/>
      <w:r/>
      <w:bookmarkStart w:id="120" w:name="_Toc49090509"/>
      <w:r/>
      <w:bookmarkStart w:id="121" w:name="_Toc49090507"/>
      <w:r/>
      <w:bookmarkStart w:id="122" w:name="_Toc14577354"/>
      <w:r/>
      <w:bookmarkStart w:id="123" w:name="_Toc513029216"/>
      <w:r/>
      <w:bookmarkStart w:id="124" w:name="_Toc14577355"/>
      <w:r/>
      <w:bookmarkStart w:id="125" w:name="_Toc49090508"/>
      <w:r>
        <w:rPr>
          <w:rFonts w:hint="eastAsia" w:ascii="仿宋" w:hAnsi="仿宋" w:eastAsia="仿宋" w:cs="仿宋"/>
          <w:b/>
          <w:bCs/>
          <w:sz w:val="28"/>
          <w:szCs w:val="28"/>
        </w:rPr>
        <w:t xml:space="preserve">11、证明磋商响应标的符合磋商文件规定的文件</w:t>
      </w:r>
      <w:bookmarkEnd w:id="118"/>
      <w:r/>
      <w:bookmarkEnd w:id="119"/>
      <w:r/>
      <w:bookmarkEnd w:id="120"/>
      <w:r/>
      <w:bookmarkEnd w:id="121"/>
      <w:r/>
      <w:bookmarkEnd w:id="122"/>
      <w:r/>
      <w:bookmarkEnd w:id="123"/>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4"/>
      <w:r/>
      <w:bookmarkEnd w:id="125"/>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6" w:name="_Hlt26954846"/>
      <w:r/>
      <w:bookmarkEnd w:id="126"/>
      <w:r/>
      <w:bookmarkStart w:id="127" w:name="_Hlt26670482"/>
      <w:r/>
      <w:bookmarkEnd w:id="127"/>
      <w:r/>
      <w:bookmarkStart w:id="128" w:name="_Hlt26954848"/>
      <w:r/>
      <w:bookmarkEnd w:id="128"/>
      <w:r/>
      <w:bookmarkStart w:id="129" w:name="_Hlt26954731"/>
      <w:r/>
      <w:bookmarkEnd w:id="129"/>
      <w:r/>
      <w:bookmarkStart w:id="130" w:name="_Hlt26670486"/>
      <w:r/>
      <w:bookmarkEnd w:id="130"/>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1" w:name="_Toc49090510"/>
      <w:r/>
      <w:bookmarkStart w:id="132" w:name="_Toc14577359"/>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1"/>
      <w:r/>
      <w:bookmarkEnd w:id="132"/>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3" w:name="_Toc14577360"/>
      <w:r/>
      <w:bookmarkStart w:id="134" w:name="_Toc49090511"/>
      <w:r>
        <w:rPr>
          <w:rFonts w:hint="eastAsia" w:ascii="仿宋" w:hAnsi="仿宋" w:eastAsia="仿宋" w:cs="仿宋"/>
          <w:b/>
          <w:bCs/>
          <w:sz w:val="28"/>
          <w:szCs w:val="28"/>
        </w:rPr>
        <w:t xml:space="preserve">16、磋商有效期</w:t>
      </w:r>
      <w:bookmarkEnd w:id="133"/>
      <w:r/>
      <w:bookmarkEnd w:id="134"/>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35" w:name="_Hlt26954852"/>
      <w:r/>
      <w:bookmarkEnd w:id="135"/>
      <w:r/>
      <w:bookmarkStart w:id="136" w:name="_Hlt26954739"/>
      <w:r/>
      <w:bookmarkEnd w:id="136"/>
      <w:r/>
      <w:bookmarkStart w:id="137" w:name="_Toc16938540"/>
      <w:r/>
      <w:bookmarkStart w:id="138" w:name="_Toc20823296"/>
      <w:r/>
      <w:bookmarkStart w:id="139" w:name="_Toc120614217"/>
      <w:r/>
      <w:bookmarkStart w:id="140" w:name="_Toc513029224"/>
      <w:r>
        <w:rPr>
          <w:rFonts w:hint="eastAsia" w:ascii="仿宋" w:hAnsi="仿宋" w:eastAsia="仿宋" w:cs="仿宋"/>
          <w:b/>
          <w:bCs/>
          <w:sz w:val="32"/>
          <w:szCs w:val="32"/>
        </w:rPr>
        <w:t xml:space="preserve">四、响应文件的递交</w:t>
      </w:r>
      <w:bookmarkEnd w:id="137"/>
      <w:r/>
      <w:bookmarkEnd w:id="138"/>
      <w:r/>
      <w:bookmarkEnd w:id="139"/>
      <w:r/>
      <w:bookmarkEnd w:id="140"/>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1" w:name="_Toc462564084"/>
      <w:r/>
      <w:bookmarkStart w:id="142" w:name="_Toc513029225"/>
      <w:r/>
      <w:bookmarkStart w:id="143" w:name="_Toc16938541"/>
      <w:r/>
      <w:bookmarkStart w:id="144" w:name="_Toc20823297"/>
      <w:r>
        <w:rPr>
          <w:rFonts w:hint="eastAsia" w:ascii="仿宋" w:hAnsi="仿宋" w:eastAsia="仿宋" w:cs="仿宋"/>
          <w:b/>
          <w:bCs/>
          <w:sz w:val="28"/>
          <w:szCs w:val="28"/>
        </w:rPr>
        <w:t xml:space="preserve">18、电子磋商</w:t>
      </w:r>
      <w:bookmarkEnd w:id="141"/>
      <w:r/>
      <w:bookmarkEnd w:id="142"/>
      <w:r/>
      <w:bookmarkEnd w:id="143"/>
      <w:r/>
      <w:bookmarkEnd w:id="144"/>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45" w:name="_Toc513029226"/>
      <w:r/>
      <w:bookmarkStart w:id="146" w:name="_Toc20823298"/>
      <w:r/>
      <w:bookmarkStart w:id="147" w:name="_Toc16938542"/>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5"/>
      <w:r/>
      <w:bookmarkEnd w:id="146"/>
      <w:r/>
      <w:bookmarkEnd w:id="147"/>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8" w:name="_Toc20823299"/>
      <w:r/>
      <w:bookmarkStart w:id="149" w:name="_Toc513029227"/>
      <w:r/>
      <w:bookmarkStart w:id="150" w:name="_Toc16938543"/>
      <w:r>
        <w:rPr>
          <w:rFonts w:hint="eastAsia" w:ascii="仿宋" w:hAnsi="仿宋" w:eastAsia="仿宋" w:cs="仿宋"/>
          <w:b/>
          <w:bCs/>
          <w:sz w:val="28"/>
          <w:szCs w:val="28"/>
        </w:rPr>
        <w:t xml:space="preserve">20、响应文件</w:t>
      </w:r>
      <w:bookmarkEnd w:id="148"/>
      <w:r/>
      <w:bookmarkEnd w:id="149"/>
      <w:r/>
      <w:bookmarkEnd w:id="150"/>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1" w:name="_Toc513029228"/>
      <w:r/>
      <w:bookmarkStart w:id="152" w:name="_Toc20823300"/>
      <w:r/>
      <w:bookmarkStart w:id="153" w:name="_Toc16938544"/>
      <w:r>
        <w:rPr>
          <w:rFonts w:hint="eastAsia" w:ascii="仿宋" w:hAnsi="仿宋" w:eastAsia="仿宋" w:cs="仿宋"/>
          <w:b/>
          <w:bCs/>
          <w:sz w:val="28"/>
          <w:szCs w:val="28"/>
        </w:rPr>
        <w:t xml:space="preserve">21、响应文件的撤回和修改</w:t>
      </w:r>
      <w:bookmarkEnd w:id="151"/>
      <w:r/>
      <w:bookmarkEnd w:id="152"/>
      <w:r/>
      <w:bookmarkEnd w:id="153"/>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54" w:name="_Toc20823301"/>
      <w:r/>
      <w:bookmarkStart w:id="155" w:name="_Toc16938545"/>
      <w:r/>
      <w:bookmarkStart w:id="156" w:name="_Toc120614218"/>
      <w:r/>
      <w:bookmarkStart w:id="157" w:name="_Toc513029229"/>
      <w:r>
        <w:rPr>
          <w:rFonts w:hint="eastAsia" w:ascii="仿宋" w:hAnsi="仿宋" w:eastAsia="仿宋" w:cs="仿宋"/>
          <w:b/>
          <w:bCs/>
          <w:sz w:val="32"/>
          <w:szCs w:val="32"/>
        </w:rPr>
        <w:t xml:space="preserve">五、响应文件的解密与评审</w:t>
      </w:r>
      <w:bookmarkEnd w:id="154"/>
      <w:r/>
      <w:bookmarkEnd w:id="155"/>
      <w:r/>
      <w:bookmarkEnd w:id="156"/>
      <w:r/>
      <w:bookmarkEnd w:id="157"/>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8" w:name="_Toc20823302"/>
      <w:r/>
      <w:bookmarkStart w:id="159" w:name="_Toc16938546"/>
      <w:r/>
      <w:bookmarkStart w:id="160" w:name="_Toc513029230"/>
      <w:r>
        <w:rPr>
          <w:rFonts w:hint="eastAsia" w:ascii="仿宋" w:hAnsi="仿宋" w:eastAsia="仿宋" w:cs="仿宋"/>
          <w:b/>
          <w:bCs/>
          <w:sz w:val="28"/>
          <w:szCs w:val="28"/>
        </w:rPr>
        <w:t xml:space="preserve">22、</w:t>
      </w:r>
      <w:bookmarkEnd w:id="158"/>
      <w:r/>
      <w:bookmarkEnd w:id="159"/>
      <w:r/>
      <w:bookmarkEnd w:id="160"/>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1" w:name="_Toc20823303"/>
      <w:r/>
      <w:bookmarkStart w:id="162" w:name="_Toc16938547"/>
      <w:r/>
      <w:bookmarkStart w:id="163" w:name="_Toc513029231"/>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1"/>
      <w:r/>
      <w:bookmarkEnd w:id="162"/>
      <w:r/>
      <w:bookmarkEnd w:id="163"/>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4" w:name="_Toc513029232"/>
      <w:r/>
      <w:bookmarkStart w:id="165" w:name="_Toc16938548"/>
      <w:r/>
      <w:bookmarkStart w:id="166" w:name="_Toc20823304"/>
      <w:r>
        <w:rPr>
          <w:rFonts w:hint="eastAsia" w:ascii="仿宋" w:hAnsi="仿宋" w:eastAsia="仿宋" w:cs="仿宋"/>
          <w:b/>
          <w:bCs/>
          <w:sz w:val="28"/>
          <w:szCs w:val="28"/>
        </w:rPr>
        <w:t xml:space="preserve">25、评审过程中的澄清</w:t>
      </w:r>
      <w:bookmarkEnd w:id="164"/>
      <w:r/>
      <w:bookmarkEnd w:id="165"/>
      <w:r/>
      <w:bookmarkEnd w:id="166"/>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7" w:name="_Toc16938549"/>
      <w:r/>
      <w:bookmarkStart w:id="168" w:name="_Toc20823305"/>
      <w:r/>
      <w:bookmarkStart w:id="169" w:name="_Toc513029233"/>
      <w:r>
        <w:rPr>
          <w:rFonts w:hint="eastAsia" w:ascii="仿宋" w:hAnsi="仿宋" w:eastAsia="仿宋" w:cs="仿宋"/>
          <w:b/>
          <w:bCs/>
          <w:sz w:val="28"/>
          <w:szCs w:val="28"/>
        </w:rPr>
        <w:t xml:space="preserve">26、对响应文件的审</w:t>
      </w:r>
      <w:bookmarkEnd w:id="167"/>
      <w:r/>
      <w:bookmarkEnd w:id="168"/>
      <w:r/>
      <w:bookmarkEnd w:id="169"/>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w:t>
      </w:r>
      <w:r>
        <w:rPr>
          <w:rFonts w:hint="eastAsia" w:ascii="仿宋" w:hAnsi="仿宋" w:eastAsia="仿宋" w:cs="仿宋"/>
          <w:sz w:val="24"/>
          <w:szCs w:val="24"/>
          <w:lang w:eastAsia="zh-CN"/>
        </w:rPr>
        <w:t xml:space="preserve">应该</w:t>
      </w:r>
      <w:r>
        <w:rPr>
          <w:rFonts w:hint="eastAsia" w:ascii="仿宋" w:hAnsi="仿宋" w:eastAsia="仿宋" w:cs="仿宋"/>
          <w:sz w:val="24"/>
          <w:szCs w:val="24"/>
        </w:rPr>
        <w:t xml:space="preserve">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w:t>
      </w:r>
      <w:r>
        <w:rPr>
          <w:rFonts w:hint="eastAsia" w:ascii="仿宋" w:hAnsi="仿宋" w:eastAsia="仿宋" w:cs="仿宋"/>
          <w:sz w:val="24"/>
          <w:szCs w:val="24"/>
          <w:highlight w:val="none"/>
          <w:lang w:eastAsia="zh-CN"/>
        </w:rPr>
        <w:t xml:space="preserve">不符</w:t>
      </w:r>
      <w:r>
        <w:rPr>
          <w:rFonts w:hint="eastAsia" w:ascii="仿宋" w:hAnsi="仿宋" w:eastAsia="仿宋" w:cs="仿宋"/>
          <w:sz w:val="24"/>
          <w:szCs w:val="24"/>
          <w:highlight w:val="none"/>
        </w:rPr>
        <w:t xml:space="preserve">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26.7</w:t>
      </w:r>
      <w:r>
        <w:rPr>
          <w:rFonts w:hint="eastAsia" w:ascii="仿宋" w:hAnsi="仿宋" w:eastAsia="仿宋" w:cs="仿宋"/>
          <w:sz w:val="24"/>
          <w:szCs w:val="24"/>
          <w:highlight w:val="none"/>
        </w:rPr>
        <w:t xml:space="preserve">.异常低价审查</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26.7.1</w:t>
      </w:r>
      <w:r>
        <w:rPr>
          <w:rFonts w:hint="eastAsia" w:ascii="仿宋" w:hAnsi="仿宋" w:eastAsia="仿宋" w:cs="仿宋"/>
          <w:sz w:val="24"/>
          <w:szCs w:val="24"/>
          <w:highlight w:val="none"/>
        </w:rPr>
        <w:t xml:space="preserve">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lang w:eastAsia="zh-CN"/>
        </w:rPr>
        <w:t xml:space="preserve">磋商小组</w:t>
      </w:r>
      <w:r>
        <w:rPr>
          <w:rFonts w:hint="eastAsia" w:ascii="仿宋" w:hAnsi="仿宋" w:eastAsia="仿宋" w:cs="仿宋"/>
          <w:sz w:val="24"/>
          <w:szCs w:val="24"/>
          <w:highlight w:val="none"/>
        </w:rPr>
        <w:t xml:space="preserve">应当启动异常低价投标（响应）审查程序：</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26.7.1.1</w:t>
      </w:r>
      <w:r>
        <w:rPr>
          <w:rFonts w:hint="eastAsia" w:ascii="仿宋" w:hAnsi="仿宋" w:eastAsia="仿宋" w:cs="仿宋"/>
          <w:sz w:val="24"/>
          <w:szCs w:val="24"/>
          <w:highlight w:val="none"/>
        </w:rPr>
        <w:t xml:space="preserve">投标(响应)报价低于采购项目预算50%的，即投标(响应)报价&lt;采购项目预算×50%;</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26.7.1.2</w:t>
      </w:r>
      <w:r>
        <w:rPr>
          <w:rFonts w:hint="eastAsia" w:ascii="仿宋" w:hAnsi="仿宋" w:eastAsia="仿宋" w:cs="仿宋"/>
          <w:sz w:val="24"/>
          <w:szCs w:val="24"/>
          <w:highlight w:val="none"/>
          <w:lang w:eastAsia="zh-CN"/>
        </w:rPr>
        <w:t xml:space="preserve">磋商小组</w:t>
      </w:r>
      <w:r>
        <w:rPr>
          <w:rFonts w:hint="eastAsia" w:ascii="仿宋" w:hAnsi="仿宋" w:eastAsia="仿宋" w:cs="仿宋"/>
          <w:sz w:val="24"/>
          <w:szCs w:val="24"/>
          <w:highlight w:val="none"/>
        </w:rPr>
        <w:t xml:space="preserve">认定的供应商报价过低、有可能影响产品质量或者不能诚信履约的其他情形。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26.7.2</w:t>
      </w:r>
      <w:r>
        <w:rPr>
          <w:rFonts w:hint="eastAsia" w:ascii="仿宋" w:hAnsi="仿宋" w:eastAsia="仿宋" w:cs="仿宋"/>
          <w:sz w:val="24"/>
          <w:szCs w:val="24"/>
          <w:highlight w:val="none"/>
        </w:rPr>
        <w:t xml:space="preserve">启动异常低价投标(响应)审查后，</w:t>
      </w:r>
      <w:r>
        <w:rPr>
          <w:rFonts w:hint="eastAsia" w:ascii="仿宋" w:hAnsi="仿宋" w:eastAsia="仿宋" w:cs="仿宋"/>
          <w:sz w:val="24"/>
          <w:szCs w:val="24"/>
          <w:highlight w:val="none"/>
          <w:lang w:eastAsia="zh-CN"/>
        </w:rPr>
        <w:t xml:space="preserve">磋商小组</w:t>
      </w:r>
      <w:r>
        <w:rPr>
          <w:rFonts w:hint="eastAsia" w:ascii="仿宋" w:hAnsi="仿宋" w:eastAsia="仿宋" w:cs="仿宋"/>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lang w:eastAsia="zh-CN"/>
        </w:rPr>
        <w:t xml:space="preserve">磋商小组</w:t>
      </w:r>
      <w:r>
        <w:rPr>
          <w:rFonts w:hint="eastAsia" w:ascii="仿宋" w:hAnsi="仿宋" w:eastAsia="仿宋" w:cs="仿宋"/>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lang w:eastAsia="zh-CN"/>
        </w:rPr>
        <w:t xml:space="preserve">磋商小组</w:t>
      </w:r>
      <w:r>
        <w:rPr>
          <w:rFonts w:hint="eastAsia" w:ascii="仿宋" w:hAnsi="仿宋" w:eastAsia="仿宋" w:cs="仿宋"/>
          <w:sz w:val="24"/>
          <w:szCs w:val="24"/>
          <w:highlight w:val="none"/>
        </w:rPr>
        <w:t xml:space="preserve">应当将其作为无效投标(响应)处理。审查相关情况应当在评审报告中进行记录。</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26.8.11</w:t>
      </w:r>
      <w:r>
        <w:rPr>
          <w:rFonts w:hint="eastAsia" w:ascii="仿宋" w:hAnsi="仿宋" w:eastAsia="仿宋" w:cs="仿宋"/>
          <w:sz w:val="24"/>
          <w:szCs w:val="21"/>
        </w:rPr>
        <w:t xml:space="preserve">本项目采购产品被财政部、</w:t>
      </w:r>
      <w:r>
        <w:rPr>
          <w:rFonts w:hint="eastAsia" w:ascii="仿宋" w:hAnsi="仿宋" w:eastAsia="仿宋" w:cs="仿宋"/>
          <w:sz w:val="24"/>
          <w:szCs w:val="21"/>
          <w:lang w:eastAsia="zh-CN"/>
        </w:rPr>
        <w:t xml:space="preserve">国家发展改革委</w:t>
      </w:r>
      <w:r>
        <w:rPr>
          <w:rFonts w:hint="eastAsia" w:ascii="仿宋" w:hAnsi="仿宋" w:eastAsia="仿宋" w:cs="仿宋"/>
          <w:sz w:val="24"/>
          <w:szCs w:val="21"/>
        </w:rPr>
        <w:t xml:space="preserve">、生态环境部等列入“节能产品品目清单”、“环境标志产品品目清单”强制采购范围，而供应商所投标产品不在强制采购范围内的。（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1"/>
          <w:lang w:eastAsia="zh-CN"/>
        </w:rPr>
        <w:t xml:space="preserve">扫描件</w:t>
      </w:r>
      <w:r>
        <w:rPr>
          <w:rFonts w:hint="eastAsia" w:ascii="仿宋" w:hAnsi="仿宋" w:eastAsia="仿宋" w:cs="仿宋"/>
          <w:sz w:val="24"/>
          <w:szCs w:val="21"/>
        </w:rPr>
        <w:t xml:space="preserve">）。</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26.8.12</w:t>
      </w:r>
      <w:r>
        <w:rPr>
          <w:rFonts w:hint="eastAsia" w:ascii="仿宋" w:hAnsi="仿宋" w:eastAsia="仿宋" w:cs="仿宋"/>
          <w:sz w:val="24"/>
          <w:szCs w:val="21"/>
        </w:rPr>
        <w:t xml:space="preserve">响应文件未按照磋商文件要求加盖CA电子公章的。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26.8.13</w:t>
      </w:r>
      <w:r>
        <w:rPr>
          <w:rFonts w:hint="eastAsia" w:ascii="仿宋" w:hAnsi="仿宋" w:eastAsia="仿宋" w:cs="仿宋"/>
          <w:sz w:val="24"/>
          <w:szCs w:val="21"/>
        </w:rPr>
        <w:t xml:space="preserve">未在规定时间内提交最后报价的，视作无效响应处理。</w:t>
      </w:r>
      <w:r/>
    </w:p>
    <w:p>
      <w:pPr>
        <w:ind w:firstLine="480"/>
        <w:pageBreakBefore w:val="0"/>
        <w:spacing w:line="500" w:lineRule="exact"/>
        <w:widowControl w:val="off"/>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 xml:space="preserve">26.8.14</w:t>
      </w:r>
      <w:r>
        <w:rPr>
          <w:rFonts w:hint="eastAsia" w:ascii="仿宋" w:hAnsi="仿宋" w:eastAsia="仿宋" w:cs="仿宋"/>
          <w:sz w:val="24"/>
          <w:szCs w:val="21"/>
        </w:rPr>
        <w:t xml:space="preserve">其他法律、法规及本磋商文件规定的属无效响应的情形。</w:t>
      </w:r>
      <w:r/>
    </w:p>
    <w:p>
      <w:pPr>
        <w:ind w:firstLine="480"/>
        <w:pageBreakBefore w:val="0"/>
        <w:spacing w:line="500" w:lineRule="exact"/>
        <w:widowControl w:val="off"/>
        <w:rPr>
          <w:rFonts w:hint="eastAsia" w:ascii="仿宋" w:hAnsi="仿宋" w:eastAsia="仿宋" w:cs="仿宋"/>
          <w:sz w:val="24"/>
          <w:szCs w:val="21"/>
        </w:rPr>
      </w:pPr>
      <w:r/>
      <w:bookmarkStart w:id="170" w:name="_Toc20823306"/>
      <w:r/>
      <w:bookmarkStart w:id="171" w:name="_Toc16938550"/>
      <w:r/>
      <w:bookmarkStart w:id="172" w:name="_Toc513029234"/>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70"/>
      <w:r/>
      <w:bookmarkEnd w:id="171"/>
      <w:r/>
      <w:bookmarkEnd w:id="172"/>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10分钟）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第四项及《财政部关于竞争性磋商采购方式管理暂行办法有关问题的补充通知》（财库〔</w:t>
      </w:r>
      <w:r>
        <w:rPr>
          <w:rFonts w:hint="eastAsia" w:ascii="仿宋" w:hAnsi="仿宋" w:eastAsia="仿宋" w:cs="仿宋"/>
          <w:sz w:val="24"/>
          <w:szCs w:val="21"/>
          <w:lang w:val="en-US" w:eastAsia="zh-CN"/>
        </w:rPr>
        <w:t xml:space="preserve">2015</w:t>
      </w:r>
      <w:r>
        <w:rPr>
          <w:rFonts w:hint="eastAsia" w:ascii="仿宋" w:hAnsi="仿宋" w:eastAsia="仿宋" w:cs="仿宋"/>
          <w:sz w:val="24"/>
          <w:szCs w:val="21"/>
        </w:rPr>
        <w:t xml:space="preserve">〕124号）规定情形的，提交最后报价的供应商可以为2家。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3" w:name="_Toc513029235"/>
      <w:r/>
      <w:bookmarkStart w:id="174" w:name="_Toc20823307"/>
      <w:r/>
      <w:bookmarkStart w:id="175" w:name="_Toc16938551"/>
      <w:r/>
      <w:bookmarkStart w:id="176" w:name="_Toc120614219"/>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73"/>
      <w:r/>
      <w:bookmarkEnd w:id="174"/>
      <w:r/>
      <w:bookmarkEnd w:id="175"/>
      <w:r/>
      <w:bookmarkEnd w:id="176"/>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77" w:name="_Toc513029238"/>
      <w:r/>
      <w:bookmarkStart w:id="178" w:name="_Toc20823310"/>
      <w:r/>
      <w:bookmarkStart w:id="179" w:name="_Toc16938554"/>
      <w:r>
        <w:rPr>
          <w:rFonts w:hint="eastAsia" w:ascii="仿宋" w:hAnsi="仿宋" w:eastAsia="仿宋" w:cs="仿宋"/>
          <w:b/>
          <w:bCs/>
          <w:sz w:val="28"/>
          <w:szCs w:val="28"/>
        </w:rPr>
        <w:t xml:space="preserve">28、</w:t>
      </w:r>
      <w:bookmarkEnd w:id="177"/>
      <w:r>
        <w:rPr>
          <w:rFonts w:hint="eastAsia" w:ascii="仿宋" w:hAnsi="仿宋" w:eastAsia="仿宋" w:cs="仿宋"/>
          <w:b/>
          <w:bCs/>
          <w:sz w:val="28"/>
          <w:szCs w:val="28"/>
        </w:rPr>
        <w:t xml:space="preserve">确定</w:t>
      </w:r>
      <w:bookmarkEnd w:id="178"/>
      <w:r/>
      <w:bookmarkEnd w:id="179"/>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w:t>
      </w:r>
      <w:r>
        <w:rPr>
          <w:rFonts w:hint="eastAsia" w:ascii="仿宋" w:hAnsi="仿宋" w:eastAsia="仿宋" w:cs="仿宋"/>
          <w:color w:val="auto"/>
          <w:sz w:val="24"/>
          <w:szCs w:val="21"/>
        </w:rPr>
        <w:t xml:space="preserve">.2采购人在评标报告确定的成交候选人名单中按顺序确定成交供应商。</w:t>
      </w:r>
      <w:r>
        <w:rPr>
          <w:rFonts w:hint="eastAsia" w:ascii="仿宋" w:hAnsi="仿宋" w:eastAsia="仿宋" w:cs="仿宋"/>
          <w:bCs/>
          <w:sz w:val="24"/>
          <w:szCs w:val="21"/>
          <w:lang w:val="en-US" w:eastAsia="zh-CN"/>
        </w:rPr>
        <w:t xml:space="preserve">确定</w:t>
      </w:r>
      <w:r>
        <w:rPr>
          <w:rFonts w:hint="eastAsia" w:ascii="仿宋" w:hAnsi="仿宋" w:eastAsia="仿宋" w:cs="仿宋"/>
          <w:bCs/>
          <w:sz w:val="24"/>
          <w:szCs w:val="21"/>
        </w:rPr>
        <w:t xml:space="preserve">成交供应商之日起2个工作日内，</w:t>
      </w:r>
      <w:r>
        <w:rPr>
          <w:rFonts w:hint="eastAsia" w:ascii="仿宋" w:hAnsi="仿宋" w:eastAsia="仿宋" w:cs="仿宋"/>
          <w:bCs/>
          <w:sz w:val="24"/>
          <w:szCs w:val="21"/>
          <w:lang w:val="en-US" w:eastAsia="zh-CN"/>
        </w:rPr>
        <w:t xml:space="preserve">交易中心将</w:t>
      </w:r>
      <w:r>
        <w:rPr>
          <w:rFonts w:hint="eastAsia" w:ascii="仿宋" w:hAnsi="仿宋" w:eastAsia="仿宋" w:cs="仿宋"/>
          <w:bCs/>
          <w:sz w:val="24"/>
          <w:szCs w:val="21"/>
        </w:rPr>
        <w:t xml:space="preserve">在</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江苏政府采购网</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发布</w:t>
      </w:r>
      <w:r>
        <w:rPr>
          <w:rFonts w:hint="eastAsia" w:ascii="仿宋" w:hAnsi="仿宋" w:eastAsia="仿宋" w:cs="仿宋"/>
          <w:bCs/>
          <w:sz w:val="24"/>
          <w:szCs w:val="21"/>
        </w:rPr>
        <w:t xml:space="preserve">成交结果公告，公告期限为1个工作日。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80" w:name="_Toc200451960"/>
      <w:r>
        <w:rPr>
          <w:rFonts w:hint="eastAsia" w:ascii="仿宋" w:hAnsi="仿宋" w:eastAsia="仿宋" w:cs="仿宋"/>
          <w:b/>
          <w:bCs/>
          <w:sz w:val="28"/>
          <w:szCs w:val="28"/>
        </w:rPr>
        <w:t xml:space="preserve">29、质疑处理</w:t>
      </w:r>
      <w:bookmarkEnd w:id="180"/>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交易中心</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81" w:name="_Toc120614220"/>
      <w:r/>
      <w:bookmarkStart w:id="182" w:name="_Toc513029236"/>
      <w:r/>
      <w:bookmarkStart w:id="183" w:name="_Toc20823308"/>
      <w:r/>
      <w:bookmarkStart w:id="184" w:name="_Toc16938552"/>
      <w:r>
        <w:rPr>
          <w:rFonts w:hint="eastAsia" w:ascii="仿宋" w:hAnsi="仿宋" w:eastAsia="仿宋" w:cs="仿宋"/>
          <w:b/>
          <w:bCs/>
          <w:sz w:val="32"/>
          <w:szCs w:val="32"/>
        </w:rPr>
        <w:t xml:space="preserve">七、授予合同</w:t>
      </w:r>
      <w:bookmarkEnd w:id="181"/>
      <w:r/>
      <w:bookmarkEnd w:id="182"/>
      <w:r/>
      <w:bookmarkEnd w:id="183"/>
      <w:r/>
      <w:bookmarkEnd w:id="184"/>
      <w:r/>
      <w:r/>
    </w:p>
    <w:p>
      <w:pPr>
        <w:ind w:firstLine="562"/>
        <w:keepLines/>
        <w:keepNext/>
        <w:rPr>
          <w:rFonts w:hint="eastAsia" w:ascii="仿宋" w:hAnsi="仿宋" w:eastAsia="仿宋" w:cs="仿宋"/>
          <w:b/>
          <w:bCs/>
          <w:sz w:val="28"/>
          <w:szCs w:val="28"/>
        </w:rPr>
        <w:outlineLvl w:val="3"/>
      </w:pPr>
      <w:r/>
      <w:bookmarkStart w:id="185" w:name="_Toc20823309"/>
      <w:r/>
      <w:bookmarkStart w:id="186" w:name="_Toc513029237"/>
      <w:r/>
      <w:bookmarkStart w:id="187" w:name="_Toc16938553"/>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5"/>
      <w:r/>
      <w:bookmarkEnd w:id="186"/>
      <w:r/>
      <w:bookmarkEnd w:id="187"/>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843"/>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b/>
          <w:bCs/>
          <w:sz w:val="28"/>
          <w:szCs w:val="28"/>
        </w:rPr>
        <w:t xml:space="preserve">33、政府采购履约资金扶持政策</w:t>
      </w:r>
      <w:r>
        <w:rPr>
          <w:rFonts w:hint="eastAsia" w:ascii="仿宋" w:hAnsi="仿宋" w:eastAsia="仿宋" w:cs="仿宋"/>
          <w:sz w:val="24"/>
          <w:szCs w:val="24"/>
          <w:lang w:val="en-US" w:eastAsia="zh-CN"/>
        </w:rPr>
        <w:t xml:space="preserve">33.1根据《关于深入开展南通市政府采购线上合同信用融资工作的通知》（通财购〔2022〕68</w:t>
      </w:r>
      <w:r>
        <w:rPr>
          <w:rFonts w:hint="eastAsia" w:ascii="仿宋" w:hAnsi="仿宋" w:eastAsia="仿宋" w:cs="仿宋"/>
          <w:sz w:val="24"/>
          <w:szCs w:val="24"/>
          <w:lang w:val="en-US" w:eastAsia="zh-CN"/>
        </w:rPr>
        <w:t xml:space="preserve">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keepNext/>
        <w:rPr>
          <w:rFonts w:hint="eastAsia" w:ascii="仿宋" w:hAnsi="仿宋" w:eastAsia="仿宋" w:cs="仿宋"/>
          <w:b/>
          <w:sz w:val="44"/>
          <w:szCs w:val="28"/>
        </w:rPr>
        <w:outlineLvl w:val="0"/>
      </w:pPr>
      <w:r>
        <w:rPr>
          <w:rFonts w:hint="eastAsia" w:ascii="仿宋" w:hAnsi="仿宋" w:eastAsia="仿宋" w:cs="仿宋"/>
          <w:b/>
          <w:sz w:val="44"/>
          <w:szCs w:val="28"/>
        </w:rPr>
      </w:r>
      <w:r/>
    </w:p>
    <w:p>
      <w:pPr>
        <w:pStyle w:val="873"/>
        <w:rPr>
          <w:rFonts w:hint="eastAsia" w:ascii="仿宋" w:hAnsi="仿宋" w:eastAsia="仿宋" w:cs="仿宋"/>
          <w:b/>
          <w:sz w:val="44"/>
          <w:szCs w:val="28"/>
        </w:rPr>
      </w:pPr>
      <w:r>
        <w:rPr>
          <w:rFonts w:hint="eastAsia" w:ascii="仿宋" w:hAnsi="仿宋" w:eastAsia="仿宋" w:cs="仿宋"/>
          <w:b/>
          <w:sz w:val="44"/>
          <w:szCs w:val="28"/>
        </w:rPr>
      </w:r>
      <w:r/>
    </w:p>
    <w:p>
      <w:pPr>
        <w:rPr>
          <w:rFonts w:hint="eastAsia"/>
        </w:rPr>
      </w:pPr>
      <w:r>
        <w:rPr>
          <w:rFonts w:hint="eastAsia"/>
        </w:rPr>
      </w:r>
      <w:r/>
    </w:p>
    <w:p>
      <w:pPr>
        <w:ind w:firstLine="2650"/>
        <w:keepNext/>
        <w:rPr>
          <w:rFonts w:ascii="仿宋" w:hAnsi="仿宋" w:eastAsia="仿宋" w:cs="仿宋"/>
          <w:bCs/>
          <w:sz w:val="44"/>
          <w:szCs w:val="28"/>
        </w:rPr>
        <w:outlineLvl w:val="0"/>
      </w:pPr>
      <w:r>
        <w:rPr>
          <w:rFonts w:hint="eastAsia" w:ascii="仿宋" w:hAnsi="仿宋" w:eastAsia="仿宋" w:cs="仿宋"/>
          <w:b/>
          <w:sz w:val="44"/>
          <w:szCs w:val="28"/>
        </w:rPr>
        <w:t xml:space="preserve">第三章  合同</w:t>
      </w:r>
      <w:bookmarkEnd w:id="60"/>
      <w:r/>
      <w:bookmarkEnd w:id="61"/>
      <w:r/>
      <w:bookmarkEnd w:id="62"/>
      <w:r/>
      <w:bookmarkEnd w:id="63"/>
      <w:r/>
      <w:bookmarkEnd w:id="64"/>
      <w:r>
        <w:rPr>
          <w:rFonts w:hint="eastAsia" w:ascii="仿宋" w:hAnsi="仿宋" w:eastAsia="仿宋" w:cs="仿宋"/>
          <w:b/>
          <w:sz w:val="44"/>
          <w:szCs w:val="28"/>
        </w:rPr>
        <w:t xml:space="preserve">文本</w:t>
      </w:r>
      <w:bookmarkEnd w:id="65"/>
      <w:r/>
      <w:bookmarkEnd w:id="66"/>
      <w:r/>
      <w:bookmarkEnd w:id="67"/>
      <w:r/>
      <w:r/>
    </w:p>
    <w:p>
      <w:pPr>
        <w:ind w:firstLine="480"/>
        <w:spacing w:line="500" w:lineRule="exact"/>
        <w:rPr>
          <w:rFonts w:ascii="仿宋" w:hAnsi="仿宋" w:eastAsia="仿宋" w:cs="仿宋"/>
          <w:b/>
          <w:sz w:val="24"/>
          <w:szCs w:val="21"/>
          <w:highlight w:val="cyan"/>
        </w:rPr>
      </w:pPr>
      <w:r/>
      <w:bookmarkStart w:id="188" w:name="_Toc513029243"/>
      <w:r/>
      <w:bookmarkStart w:id="189" w:name="_Toc20823315"/>
      <w:r/>
      <w:bookmarkStart w:id="190" w:name="_Toc16938559"/>
      <w:r>
        <w:rPr>
          <w:rFonts w:hint="eastAsia" w:ascii="仿宋" w:hAnsi="仿宋" w:eastAsia="仿宋" w:cs="仿宋"/>
          <w:bCs/>
          <w:sz w:val="24"/>
          <w:szCs w:val="21"/>
        </w:rPr>
        <w:t xml:space="preserve">以下为成交后签</w:t>
      </w:r>
      <w:r>
        <w:rPr>
          <w:rFonts w:hint="eastAsia" w:ascii="仿宋" w:hAnsi="仿宋" w:eastAsia="仿宋" w:cs="仿宋"/>
          <w:bCs/>
          <w:sz w:val="24"/>
          <w:szCs w:val="21"/>
          <w:lang w:val="en-US" w:eastAsia="zh-CN"/>
        </w:rPr>
        <w:t xml:space="preserve">订</w:t>
      </w:r>
      <w:r>
        <w:rPr>
          <w:rFonts w:hint="eastAsia" w:ascii="仿宋" w:hAnsi="仿宋" w:eastAsia="仿宋" w:cs="仿宋"/>
          <w:bCs/>
          <w:sz w:val="24"/>
          <w:szCs w:val="21"/>
        </w:rPr>
        <w:t xml:space="preserve">本项目合同的通用条款，成交供应商不得提出实质性的修改。</w:t>
      </w:r>
      <w:r/>
    </w:p>
    <w:p>
      <w:pPr>
        <w:ind w:firstLine="480"/>
        <w:spacing w:line="500" w:lineRule="exact"/>
        <w:rPr>
          <w:rFonts w:ascii="仿宋" w:hAnsi="仿宋" w:eastAsia="仿宋" w:cs="仿宋"/>
          <w:bCs/>
          <w:sz w:val="24"/>
          <w:szCs w:val="21"/>
        </w:rPr>
      </w:pPr>
      <w:r>
        <w:rPr>
          <w:rFonts w:ascii="仿宋" w:hAnsi="仿宋" w:eastAsia="仿宋" w:cs="仿宋"/>
          <w:bCs/>
          <w:sz w:val="24"/>
          <w:szCs w:val="21"/>
        </w:rPr>
      </w:r>
      <w:r/>
    </w:p>
    <w:p>
      <w:pPr>
        <w:jc w:val="center"/>
        <w:spacing w:line="500" w:lineRule="exact"/>
        <w:rPr>
          <w:rFonts w:ascii="黑体" w:hAnsi="黑体" w:eastAsia="黑体" w:cs="黑体"/>
          <w:b/>
          <w:bCs/>
          <w:sz w:val="32"/>
          <w:szCs w:val="32"/>
        </w:rPr>
        <w:outlineLvl w:val="0"/>
      </w:pPr>
      <w:r/>
      <w:bookmarkStart w:id="191" w:name="_Toc23391"/>
      <w:r/>
      <w:bookmarkStart w:id="192" w:name="_Toc6917"/>
      <w:r/>
      <w:bookmarkStart w:id="193" w:name="_Toc22069"/>
      <w:r>
        <w:rPr>
          <w:rFonts w:hint="eastAsia" w:ascii="仿宋" w:hAnsi="仿宋" w:eastAsia="仿宋" w:cs="仿宋"/>
          <w:b/>
          <w:bCs/>
          <w:sz w:val="32"/>
          <w:szCs w:val="32"/>
        </w:rPr>
        <w:t xml:space="preserve">江苏省政府采购合同（合同编号）</w:t>
      </w:r>
      <w:bookmarkEnd w:id="191"/>
      <w:r/>
      <w:bookmarkEnd w:id="192"/>
      <w:r/>
      <w:bookmarkEnd w:id="193"/>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江苏省栟茶高级中学2025物业社会化服务项目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江苏省栟茶高级中学</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ascii="仿宋" w:hAnsi="仿宋" w:eastAsia="仿宋" w:cs="仿宋"/>
          <w:b/>
          <w:sz w:val="24"/>
          <w:szCs w:val="24"/>
        </w:rPr>
      </w:pP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江苏省栟茶高级中学2025物业社会化服务项目</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p>
    <w:p>
      <w:pPr>
        <w:ind w:firstLine="480"/>
        <w:spacing w:before="120" w:after="120" w:line="500" w:lineRule="exact"/>
        <w:rPr>
          <w:rFonts w:ascii="仿宋" w:hAnsi="仿宋" w:eastAsia="仿宋" w:cs="仿宋"/>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元作为本合同的履约保证金。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6.2合同履行结束后，甲方应及时退还交纳的履约保证金。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6.2.1履约保证金退还方式：</w:t>
      </w:r>
      <w:r>
        <w:rPr>
          <w:rFonts w:hint="eastAsia" w:ascii="仿宋" w:hAnsi="仿宋" w:eastAsia="仿宋" w:cs="仿宋"/>
          <w:sz w:val="24"/>
          <w:szCs w:val="24"/>
          <w:u w:val="single"/>
        </w:rPr>
        <w:t xml:space="preserve">根据供应商提交方式退还</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rPr>
        <w:t xml:space="preserve">合同履行结束后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6.2.3履约保证金退还条件：乙方全部履约合同义务，经甲方考核合格无质量、进度等问题的，甲方在考核合格后一次性退还履约保证金，甲方若逾期退还履约保证金的，按照逾期部分的每日0.05%支付违约金。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6.2.4发生以下情况的，履约保证金不予退还或部分退还：</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6.2.4.1 签订合同后，乙方不履行合同义务的，甲方有权全额扣除履约保证金，全额不予退还，同时甲方亦有权终止合同，乙方还须承担相应的法律赔偿责任。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numPr>
          <w:ilvl w:val="0"/>
          <w:numId w:val="2"/>
        </w:num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合同款项支付</w:t>
      </w:r>
      <w:r/>
    </w:p>
    <w:p>
      <w:pPr>
        <w:ind w:firstLine="480"/>
        <w:spacing w:after="120" w:line="500" w:lineRule="exact"/>
        <w:rPr>
          <w:rFonts w:ascii="仿宋" w:hAnsi="仿宋" w:eastAsia="仿宋" w:cs="仿宋"/>
          <w:b/>
          <w:bCs/>
          <w:sz w:val="32"/>
          <w:szCs w:val="32"/>
        </w:rPr>
      </w:pPr>
      <w:r>
        <w:rPr>
          <w:rFonts w:hint="eastAsia" w:ascii="仿宋" w:hAnsi="仿宋" w:eastAsia="仿宋" w:cs="仿宋"/>
          <w:bCs/>
          <w:sz w:val="24"/>
          <w:szCs w:val="24"/>
        </w:rPr>
        <w:t xml:space="preserve">本项目服务费每季度（扣除考核罚款）支付一次，先考核后支付。乙方凭季度考核表及发票申请服务费，未提供考核表物业费不予支付。款项由甲方按相关财务支付规定办理支付手续，不得故意拖延支付时间。甲方应在收到发票后10个工作日内将资金支付到合同约定的乙方账户。</w:t>
      </w:r>
      <w:r/>
    </w:p>
    <w:p>
      <w:pPr>
        <w:ind w:firstLine="372"/>
        <w:keepLines/>
        <w:keepNext/>
        <w:spacing w:line="360" w:lineRule="auto"/>
        <w:rPr>
          <w:rFonts w:ascii="仿宋" w:hAnsi="仿宋" w:eastAsia="仿宋" w:cs="仿宋"/>
          <w:sz w:val="24"/>
          <w:szCs w:val="24"/>
        </w:rPr>
        <w:outlineLvl w:val="2"/>
      </w:pPr>
      <w:r>
        <w:rPr>
          <w:rFonts w:hint="eastAsia" w:ascii="仿宋" w:hAnsi="仿宋" w:eastAsia="仿宋" w:cs="仿宋"/>
          <w:sz w:val="24"/>
          <w:szCs w:val="24"/>
        </w:rPr>
        <w:t xml:space="preserve">付款: 成交供应商凭经采购方见证的采购合同、考核表（经考核合格）向江苏省栟茶高级中学按规定进行每季度考核付款资金结算。</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十、项目考核</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10.1 甲方依法组织履约考核工作。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对于实际使用人和甲方分离的项目，甲方邀请实际使用人参与考核。</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10.4 如有必要，甲方邀请参加本项目的其他供应商或第三方专业机构及专家参与考核，相关意见将作为考核书的参考资料。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10.5 甲方成立考核小组，按照采购合同的约定对乙方的履约情况进行考核。考核时,甲方按照采购合同的约定对每一项技术、服务、安全标准的履约情况进行确认。考核结束后,考核小组出具考核书,列明各项标准的考核情况及项目总体评价,由考核双方共同签署。考核结果与采购合同约定的资金支付及履约保证金返还条件挂钩。履约考核的各项资料存档备查。</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10.6 考核合格的项目,甲方根据采购合同的约定及时向乙方支付合同款项、退还履约保证金。考核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十一、违约责任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11.1甲方无正当理由拒绝接受乙方提供的合同标的的，甲方向乙方偿付拒绝接受合同价款总值</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11.2 甲方无故逾期考核和办理合同款项支付手续的,甲方应按逾期付款总额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11.3 乙方逾期交付合同标的的，乙方应按逾期交付合同总额每日</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向甲方支付违约金，由甲方从待付合同款项中扣除。逾期超过约定日期</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的违约金，如造成甲方损失超过违约金的，超出部分由乙方继续承担赔偿责任。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11.4 乙方交付合同标的的标准不符合合同规定及磋商文件规定标准的，甲方有权拒绝接受合同标的，并可单方面解除合同。</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十二、不可抗力事件处理</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12.1 在合同有效期内，任何一方因不可抗力事件导致不能履行合同，则合同履行期可延长，其延长期与不可抗力影响期相同。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12.2 不可抗力事件发生后，应立即通知对方，并寄送有关权威机构出具的证明。</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12.3 不可抗力事件延续</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十三、解决争议的方法</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13.1双方在签订、履行合同中所发生的一切争议，应通过友好协商解决。如协商不成，由甲方住所地人民法院管辖。</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十四、合同生效及其它</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14.1 合同经双方法定代表人或授权委托代表人签字并加盖单位公章后生效。</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14.2本合同未尽事宜，遵照中华人民共和国现行法律法规有关条文执行。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14.3 本合同正本一式 叁 份，具有同等法律效力。</w:t>
      </w:r>
      <w:r/>
    </w:p>
    <w:p>
      <w:pPr>
        <w:ind w:left="480" w:hanging="480"/>
        <w:spacing w:before="120" w:after="120" w:line="500" w:lineRule="exact"/>
        <w:rPr>
          <w:rFonts w:ascii="仿宋" w:hAnsi="仿宋" w:eastAsia="仿宋" w:cs="仿宋"/>
          <w:sz w:val="24"/>
          <w:szCs w:val="24"/>
        </w:rPr>
      </w:pPr>
      <w:r>
        <w:rPr>
          <w:rFonts w:ascii="仿宋" w:hAnsi="仿宋" w:eastAsia="仿宋" w:cs="仿宋"/>
          <w:sz w:val="24"/>
          <w:szCs w:val="24"/>
        </w:rPr>
      </w:r>
      <w:r/>
    </w:p>
    <w:p>
      <w:pPr>
        <w:ind w:left="480" w:hanging="480"/>
        <w:spacing w:before="120" w:after="120" w:line="500" w:lineRule="exact"/>
        <w:rPr>
          <w:rFonts w:ascii="仿宋" w:hAnsi="仿宋" w:eastAsia="仿宋" w:cs="仿宋"/>
          <w:sz w:val="24"/>
          <w:szCs w:val="24"/>
        </w:rPr>
      </w:pPr>
      <w:r>
        <w:rPr>
          <w:rFonts w:ascii="仿宋" w:hAnsi="仿宋" w:eastAsia="仿宋" w:cs="仿宋"/>
          <w:sz w:val="24"/>
          <w:szCs w:val="24"/>
        </w:rPr>
      </w:r>
      <w:r/>
    </w:p>
    <w:p>
      <w:pPr>
        <w:spacing w:before="120" w:after="120" w:line="0" w:lineRule="atLeast"/>
        <w:rPr>
          <w:rFonts w:ascii="仿宋" w:hAnsi="仿宋" w:eastAsia="仿宋" w:cs="仿宋"/>
          <w:sz w:val="24"/>
          <w:szCs w:val="24"/>
        </w:rPr>
      </w:pPr>
      <w:r>
        <w:rPr>
          <w:rFonts w:ascii="仿宋" w:hAnsi="仿宋" w:eastAsia="仿宋" w:cs="仿宋"/>
          <w:sz w:val="24"/>
          <w:szCs w:val="24"/>
        </w:rPr>
      </w:r>
      <w:r/>
    </w:p>
    <w:p>
      <w:pPr>
        <w:ind w:left="479" w:hanging="24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ascii="仿宋" w:hAnsi="仿宋" w:eastAsia="仿宋" w:cs="仿宋"/>
          <w:szCs w:val="21"/>
        </w:rPr>
      </w:pPr>
      <w:r>
        <w:rPr>
          <w:rFonts w:hint="eastAsia" w:ascii="仿宋" w:hAnsi="仿宋" w:eastAsia="仿宋" w:cs="仿宋"/>
          <w:sz w:val="24"/>
          <w:szCs w:val="24"/>
        </w:rPr>
        <w:t xml:space="preserve">联系电话：                    联系电话：          </w:t>
      </w:r>
      <w:r/>
    </w:p>
    <w:p>
      <w:pPr>
        <w:ind w:firstLine="480"/>
        <w:spacing w:line="500" w:lineRule="exact"/>
        <w:rPr>
          <w:rFonts w:ascii="仿宋" w:hAnsi="仿宋" w:eastAsia="仿宋" w:cs="仿宋"/>
          <w:bCs/>
          <w:sz w:val="24"/>
          <w:szCs w:val="24"/>
        </w:rPr>
      </w:pPr>
      <w:r>
        <w:rPr>
          <w:rFonts w:hint="eastAsia" w:ascii="仿宋" w:hAnsi="仿宋" w:eastAsia="仿宋" w:cs="仿宋"/>
          <w:sz w:val="24"/>
          <w:szCs w:val="24"/>
        </w:rPr>
        <w:t xml:space="preserve">  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bookmarkEnd w:id="188"/>
      <w:r/>
      <w:bookmarkEnd w:id="189"/>
      <w:r/>
      <w:bookmarkEnd w:id="190"/>
      <w:r/>
      <w:r/>
    </w:p>
    <w:p>
      <w:pPr>
        <w:jc w:val="center"/>
        <w:spacing w:before="120" w:after="120" w:line="0" w:lineRule="atLeast"/>
        <w:rPr>
          <w:rFonts w:ascii="仿宋" w:hAnsi="仿宋" w:eastAsia="仿宋" w:cs="仿宋"/>
          <w:b/>
          <w:sz w:val="44"/>
          <w:szCs w:val="21"/>
        </w:rPr>
        <w:outlineLvl w:val="0"/>
      </w:pPr>
      <w:r/>
      <w:bookmarkStart w:id="194" w:name="_Hlt16619369"/>
      <w:r/>
      <w:bookmarkEnd w:id="194"/>
      <w:r/>
      <w:bookmarkStart w:id="195" w:name="_Hlt16619350"/>
      <w:r/>
      <w:bookmarkStart w:id="196" w:name="_Toc120614244"/>
      <w:r/>
      <w:bookmarkStart w:id="197" w:name="_Toc20823346"/>
      <w:r/>
      <w:bookmarkStart w:id="198" w:name="_Toc16938590"/>
      <w:r/>
      <w:bookmarkStart w:id="199" w:name="_Toc462564139"/>
      <w:r/>
      <w:bookmarkStart w:id="200" w:name="_Toc479757211"/>
      <w:r>
        <w:rPr>
          <w:rFonts w:hint="eastAsia" w:ascii="仿宋" w:hAnsi="仿宋" w:eastAsia="仿宋" w:cs="仿宋"/>
          <w:bCs/>
          <w:sz w:val="24"/>
          <w:szCs w:val="24"/>
        </w:rPr>
        <w:br w:type="page" w:clear="all"/>
      </w:r>
      <w:bookmarkStart w:id="201" w:name="_Toc16952"/>
      <w:r/>
      <w:bookmarkStart w:id="202" w:name="_Toc20693"/>
      <w:r/>
      <w:bookmarkStart w:id="203" w:name="_Toc14539"/>
      <w:r>
        <w:rPr>
          <w:rFonts w:hint="eastAsia" w:ascii="仿宋" w:hAnsi="仿宋" w:eastAsia="仿宋" w:cs="仿宋"/>
          <w:b/>
          <w:sz w:val="44"/>
          <w:szCs w:val="21"/>
        </w:rPr>
        <w:t xml:space="preserve">第</w:t>
      </w:r>
      <w:bookmarkEnd w:id="195"/>
      <w:r>
        <w:rPr>
          <w:rFonts w:hint="eastAsia" w:ascii="仿宋" w:hAnsi="仿宋" w:eastAsia="仿宋" w:cs="仿宋"/>
          <w:b/>
          <w:sz w:val="44"/>
          <w:szCs w:val="21"/>
        </w:rPr>
        <w:t xml:space="preserve">四章 采购需求</w:t>
      </w:r>
      <w:bookmarkEnd w:id="196"/>
      <w:r/>
      <w:bookmarkEnd w:id="197"/>
      <w:r/>
      <w:bookmarkEnd w:id="198"/>
      <w:r/>
      <w:bookmarkEnd w:id="201"/>
      <w:r/>
      <w:bookmarkEnd w:id="202"/>
      <w:r/>
      <w:bookmarkEnd w:id="203"/>
      <w:r/>
      <w:bookmarkStart w:id="204" w:name="_Toc26554093"/>
      <w:r/>
      <w:bookmarkStart w:id="205" w:name="_Toc49090575"/>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供应商在制作响应文件时仔细研究项目需求说明。项目需求包括技术要求和商务要求:</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
          <w:i/>
          <w:iCs/>
          <w:sz w:val="28"/>
          <w:szCs w:val="28"/>
        </w:rPr>
        <w:t xml:space="preserve">。</w:t>
      </w:r>
      <w:r/>
    </w:p>
    <w:p>
      <w:pPr>
        <w:spacing w:line="500" w:lineRule="exact"/>
        <w:rPr>
          <w:rFonts w:ascii="仿宋" w:hAnsi="仿宋" w:eastAsia="仿宋" w:cs="仿宋"/>
          <w:bCs/>
          <w:sz w:val="24"/>
          <w:szCs w:val="24"/>
        </w:rPr>
      </w:pPr>
      <w:r>
        <w:rPr>
          <w:rFonts w:ascii="仿宋" w:hAnsi="仿宋" w:eastAsia="仿宋" w:cs="仿宋"/>
          <w:bCs/>
          <w:sz w:val="24"/>
          <w:szCs w:val="24"/>
        </w:rPr>
      </w:r>
      <w:r/>
    </w:p>
    <w:p>
      <w:pPr>
        <w:numPr>
          <w:ilvl w:val="0"/>
          <w:numId w:val="3"/>
        </w:numPr>
        <w:spacing w:line="500" w:lineRule="exact"/>
        <w:rPr>
          <w:rFonts w:ascii="仿宋" w:hAnsi="仿宋" w:eastAsia="仿宋" w:cs="仿宋"/>
          <w:b/>
          <w:bCs/>
          <w:sz w:val="32"/>
          <w:szCs w:val="32"/>
        </w:rPr>
      </w:pPr>
      <w:r>
        <w:rPr>
          <w:rFonts w:hint="eastAsia" w:ascii="仿宋" w:hAnsi="仿宋" w:eastAsia="仿宋" w:cs="仿宋"/>
          <w:b/>
          <w:bCs/>
          <w:sz w:val="32"/>
          <w:szCs w:val="32"/>
        </w:rPr>
        <w:t xml:space="preserve">其内容包含：</w:t>
      </w:r>
      <w:r/>
    </w:p>
    <w:p>
      <w:pPr>
        <w:numPr>
          <w:ilvl w:val="0"/>
          <w:numId w:val="4"/>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采购标的需实现的功能或者目标，以及为落实政府采购政策需满足的要求；</w:t>
      </w:r>
      <w:r/>
    </w:p>
    <w:p>
      <w:pPr>
        <w:pStyle w:val="873"/>
        <w:numPr>
          <w:ilvl w:val="0"/>
          <w:numId w:val="5"/>
        </w:numPr>
        <w:ind w:firstLine="480"/>
        <w:rPr>
          <w:rFonts w:ascii="仿宋" w:hAnsi="仿宋" w:eastAsia="仿宋" w:cs="仿宋"/>
          <w:sz w:val="24"/>
          <w:szCs w:val="24"/>
          <w:highlight w:val="none"/>
        </w:rPr>
      </w:pPr>
      <w:r>
        <w:rPr>
          <w:rFonts w:hint="eastAsia" w:ascii="仿宋" w:hAnsi="仿宋" w:eastAsia="仿宋" w:cs="仿宋"/>
          <w:sz w:val="24"/>
          <w:szCs w:val="24"/>
        </w:rPr>
        <w:t xml:space="preserve">江苏省栟茶高级中学位于栟茶镇卫海北路63号，占地面积约103322.1平方米（156.9亩）， 总建筑面积约74187.76平方米。目前主建筑有风淳楼（高一楼）、风范楼（高二楼）、风华楼（高三楼）、学思楼、成思楼、知行楼、风正楼、体育馆、操场看台、知辛楼（食堂）、</w:t>
      </w:r>
      <w:r>
        <w:rPr>
          <w:rFonts w:hint="eastAsia" w:ascii="仿宋" w:hAnsi="仿宋" w:eastAsia="仿宋" w:cs="仿宋"/>
          <w:sz w:val="24"/>
          <w:szCs w:val="24"/>
          <w:lang w:val="en-US" w:eastAsia="zh-CN"/>
        </w:rPr>
        <w:t xml:space="preserve">招待所、</w:t>
      </w:r>
      <w:r>
        <w:rPr>
          <w:rFonts w:hint="eastAsia" w:ascii="仿宋" w:hAnsi="仿宋" w:eastAsia="仿宋" w:cs="仿宋"/>
          <w:sz w:val="24"/>
          <w:szCs w:val="24"/>
        </w:rPr>
        <w:t xml:space="preserve">学生公寓宿5号、学生公寓楼6号、教工宿舍（6号）、教工宿舍楼（7号）、教工宿舍（平房）、老教工小区（99楼1-3号、04楼、95楼）、花房、传达室、安楼、全楼、新大门、学生新宿舍楼、图文信息中心，以及运动场及周边、河道内及周边等。师生</w:t>
      </w:r>
      <w:r>
        <w:fldChar w:fldCharType="begin"/>
      </w:r>
      <w:r>
        <w:instrText xml:space="preserve"> HYPERLINK "https://baike.so.com/doc/6467004-6680699.html" \t "https://baike.so.com/doc/_blank" </w:instrText>
      </w:r>
      <w:r>
        <w:fldChar w:fldCharType="separate"/>
      </w:r>
      <w:r>
        <w:rPr>
          <w:rFonts w:hint="eastAsia" w:ascii="仿宋" w:hAnsi="仿宋" w:eastAsia="仿宋" w:cs="仿宋"/>
          <w:sz w:val="24"/>
          <w:szCs w:val="24"/>
        </w:rPr>
        <w:t xml:space="preserve">员工</w:t>
      </w:r>
      <w:r>
        <w:rPr>
          <w:rFonts w:hint="eastAsia" w:ascii="仿宋" w:hAnsi="仿宋" w:eastAsia="仿宋" w:cs="仿宋"/>
          <w:sz w:val="24"/>
          <w:szCs w:val="24"/>
        </w:rPr>
        <w:fldChar w:fldCharType="end"/>
      </w:r>
      <w:r>
        <w:rPr>
          <w:rFonts w:hint="eastAsia" w:ascii="仿宋" w:hAnsi="仿宋" w:eastAsia="仿宋" w:cs="仿宋"/>
          <w:sz w:val="24"/>
          <w:szCs w:val="24"/>
        </w:rPr>
        <w:t xml:space="preserve">约3000余人。</w:t>
      </w:r>
      <w:r>
        <w:rPr>
          <w:rFonts w:hint="eastAsia" w:ascii="仿宋" w:hAnsi="仿宋" w:eastAsia="仿宋" w:cs="仿宋"/>
          <w:sz w:val="24"/>
          <w:szCs w:val="24"/>
          <w:highlight w:val="none"/>
        </w:rPr>
        <w:t xml:space="preserve">所有工作人员（包括物业管理人员）作息时间必须跟师生在校时间相一致：只要师生在校，各岗位工作人员必须到岗服务。</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具体采购内容为：</w:t>
      </w:r>
      <w:r/>
    </w:p>
    <w:p>
      <w:pPr>
        <w:pStyle w:val="873"/>
        <w:rPr>
          <w:rFonts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（1）学生宿舍管理服务；</w:t>
      </w:r>
      <w:r/>
    </w:p>
    <w:p>
      <w:pPr>
        <w:pStyle w:val="873"/>
        <w:rPr>
          <w:rFonts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（2）校园卫生保洁、垃圾收集、清运；</w:t>
      </w:r>
      <w:r/>
    </w:p>
    <w:p>
      <w:pPr>
        <w:pStyle w:val="873"/>
        <w:rPr>
          <w:rFonts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（3）水电值班值守、维修；</w:t>
      </w:r>
      <w:r/>
    </w:p>
    <w:p>
      <w:pPr>
        <w:pStyle w:val="873"/>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（4）文印室试卷、资料印制服务；</w:t>
      </w:r>
      <w:r/>
    </w:p>
    <w:p>
      <w:pPr>
        <w:rPr>
          <w:rFonts w:hint="default" w:eastAsia="仿宋"/>
          <w:lang w:val="en-US" w:eastAsia="zh-CN"/>
        </w:rPr>
      </w:pPr>
      <w:r>
        <w:rPr>
          <w:rFonts w:hint="eastAsia" w:ascii="仿宋" w:hAnsi="仿宋" w:eastAsia="仿宋" w:cs="仿宋"/>
          <w:i/>
          <w:iCs/>
          <w:color w:val="000000" w:themeColor="text1"/>
          <w:sz w:val="24"/>
          <w:szCs w:val="24"/>
          <w:u w:val="single"/>
          <w:lang w:eastAsia="zh-CN"/>
          <w14:textFill>
            <w14:solidFill>
              <w14:schemeClr w14:val="tx1"/>
            </w14:solidFill>
          </w14:textFill>
        </w:rPr>
        <w:t xml:space="preserve">（</w:t>
      </w: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5）校园绿化维护； </w:t>
      </w:r>
      <w:r/>
    </w:p>
    <w:p>
      <w:pPr>
        <w:pStyle w:val="873"/>
        <w:rPr>
          <w:rFonts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w:t>
      </w: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仿宋"/>
          <w:i/>
          <w:iCs/>
          <w:color w:val="000000" w:themeColor="text1"/>
          <w:sz w:val="24"/>
          <w:szCs w:val="24"/>
          <w:u w:val="single"/>
          <w14:textFill>
            <w14:solidFill>
              <w14:schemeClr w14:val="tx1"/>
            </w14:solidFill>
          </w14:textFill>
        </w:rPr>
        <w:t xml:space="preserve">）采购人交办的其他事项</w:t>
      </w:r>
      <w:r>
        <w:rPr>
          <w:rFonts w:hint="eastAsia" w:ascii="仿宋" w:hAnsi="仿宋" w:eastAsia="仿宋" w:cs="仿宋"/>
          <w:i/>
          <w:iCs/>
          <w:color w:val="000000" w:themeColor="text1"/>
          <w:sz w:val="24"/>
          <w:szCs w:val="24"/>
          <w:u w:val="single"/>
          <w:lang w:eastAsia="zh-CN"/>
          <w14:textFill>
            <w14:solidFill>
              <w14:schemeClr w14:val="tx1"/>
            </w14:solidFill>
          </w14:textFill>
        </w:rPr>
        <w:t xml:space="preserve">（</w:t>
      </w: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含</w:t>
      </w:r>
      <w:r>
        <w:rPr>
          <w:rFonts w:hint="eastAsia" w:ascii="仿宋" w:hAnsi="仿宋" w:eastAsia="仿宋" w:cs="仿宋"/>
          <w:i/>
          <w:iCs/>
          <w:color w:val="000000" w:themeColor="text1"/>
          <w:sz w:val="24"/>
          <w:szCs w:val="24"/>
          <w:u w:val="single"/>
          <w:lang w:eastAsia="zh-CN"/>
          <w14:textFill>
            <w14:solidFill>
              <w14:schemeClr w14:val="tx1"/>
            </w14:solidFill>
          </w14:textFill>
        </w:rPr>
        <w:t xml:space="preserve">协助图书馆做好每学期课本图书的分发工作）</w:t>
      </w:r>
      <w:r>
        <w:rPr>
          <w:rFonts w:hint="eastAsia" w:ascii="仿宋" w:hAnsi="仿宋" w:eastAsia="仿宋" w:cs="仿宋"/>
          <w:i/>
          <w:iCs/>
          <w:color w:val="000000" w:themeColor="text1"/>
          <w:sz w:val="24"/>
          <w:szCs w:val="24"/>
          <w:u w:val="single"/>
          <w14:textFill>
            <w14:solidFill>
              <w14:schemeClr w14:val="tx1"/>
            </w14:solidFill>
          </w14:textFill>
        </w:rPr>
        <w:t xml:space="preserve">。</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2.物业管理服务总目标</w:t>
      </w:r>
      <w:r/>
    </w:p>
    <w:p>
      <w:pPr>
        <w:ind w:firstLine="480"/>
        <w:jc w:val="left"/>
        <w:spacing w:line="400" w:lineRule="exact"/>
        <w:widowControl/>
        <w:rPr>
          <w:rFonts w:ascii="仿宋" w:hAnsi="仿宋" w:eastAsia="仿宋" w:cs="仿宋"/>
          <w:sz w:val="24"/>
          <w:szCs w:val="24"/>
        </w:rPr>
      </w:pPr>
      <w:r>
        <w:rPr>
          <w:rFonts w:ascii="仿宋" w:hAnsi="仿宋" w:eastAsia="仿宋" w:cs="仿宋"/>
          <w:sz w:val="24"/>
          <w:szCs w:val="24"/>
        </w:rPr>
        <w:fldChar w:fldCharType="begin"/>
      </w:r>
      <w:r>
        <w:rPr>
          <w:rFonts w:hint="eastAsia" w:ascii="仿宋" w:hAnsi="仿宋" w:eastAsia="仿宋" w:cs="仿宋"/>
          <w:sz w:val="24"/>
          <w:szCs w:val="24"/>
        </w:rPr>
        <w:instrText xml:space="preserve">= 1 \* GB2</w:instrText>
      </w:r>
      <w:r>
        <w:rPr>
          <w:rFonts w:ascii="仿宋" w:hAnsi="仿宋" w:eastAsia="仿宋" w:cs="仿宋"/>
          <w:sz w:val="24"/>
          <w:szCs w:val="24"/>
        </w:rPr>
        <w:fldChar w:fldCharType="separate"/>
      </w:r>
      <w:r>
        <w:rPr>
          <w:rFonts w:hint="eastAsia" w:ascii="仿宋" w:hAnsi="仿宋" w:eastAsia="仿宋" w:cs="仿宋"/>
          <w:sz w:val="24"/>
          <w:szCs w:val="24"/>
        </w:rPr>
        <w:t xml:space="preserve">⑴</w:t>
      </w:r>
      <w:r>
        <w:rPr>
          <w:rFonts w:ascii="仿宋" w:hAnsi="仿宋" w:eastAsia="仿宋" w:cs="仿宋"/>
          <w:sz w:val="24"/>
          <w:szCs w:val="24"/>
        </w:rPr>
        <w:fldChar w:fldCharType="end"/>
      </w:r>
      <w:r>
        <w:rPr>
          <w:rFonts w:hint="eastAsia" w:ascii="仿宋" w:hAnsi="仿宋" w:eastAsia="仿宋" w:cs="仿宋"/>
          <w:sz w:val="24"/>
          <w:szCs w:val="24"/>
        </w:rPr>
        <w:t xml:space="preserve"> 参照国家建设部制定的物业管理创优考评的各项标准开展工作，物业各项使用功能，深化管理服务，提高物业管理水平，提升物业管理形象。</w:t>
      </w:r>
      <w:r/>
    </w:p>
    <w:p>
      <w:pPr>
        <w:ind w:firstLine="480"/>
        <w:spacing w:line="400" w:lineRule="exact"/>
        <w:rPr>
          <w:rFonts w:ascii="仿宋" w:hAnsi="仿宋" w:eastAsia="仿宋" w:cs="仿宋"/>
          <w:sz w:val="24"/>
          <w:szCs w:val="24"/>
        </w:rPr>
      </w:pPr>
      <w:r>
        <w:rPr>
          <w:sz w:val="24"/>
          <w:szCs w:val="24"/>
        </w:rPr>
        <w:fldChar w:fldCharType="begin"/>
      </w:r>
      <w:r>
        <w:rPr>
          <w:rFonts w:hint="eastAsia"/>
          <w:sz w:val="24"/>
          <w:szCs w:val="24"/>
        </w:rPr>
        <w:instrText xml:space="preserve">= 2 \* GB2</w:instrText>
      </w:r>
      <w:r>
        <w:rPr>
          <w:sz w:val="24"/>
          <w:szCs w:val="24"/>
        </w:rPr>
        <w:fldChar w:fldCharType="separate"/>
      </w:r>
      <w:r>
        <w:rPr>
          <w:rFonts w:hint="eastAsia"/>
          <w:sz w:val="24"/>
          <w:szCs w:val="24"/>
        </w:rPr>
        <w:t xml:space="preserve">⑵</w:t>
      </w:r>
      <w:r>
        <w:rPr>
          <w:sz w:val="24"/>
          <w:szCs w:val="24"/>
        </w:rPr>
        <w:fldChar w:fldCharType="end"/>
      </w:r>
      <w:r>
        <w:rPr>
          <w:rFonts w:hint="eastAsia" w:ascii="仿宋" w:hAnsi="仿宋" w:eastAsia="仿宋" w:cs="仿宋"/>
          <w:sz w:val="24"/>
          <w:szCs w:val="24"/>
        </w:rPr>
        <w:t xml:space="preserve">严格遵守国家的法律法规、条例以及江苏省的各项管理规定。科学、规范管理，全面导入和推行ISO9001质量管理体系认证，服务热情、周到，建立现代化、人性化管理服务体系。</w:t>
      </w:r>
      <w:r/>
    </w:p>
    <w:p>
      <w:pPr>
        <w:ind w:firstLine="480"/>
        <w:spacing w:line="400" w:lineRule="exact"/>
        <w:rPr>
          <w:rFonts w:ascii="仿宋" w:hAnsi="仿宋" w:eastAsia="仿宋" w:cs="仿宋"/>
          <w:sz w:val="24"/>
          <w:szCs w:val="24"/>
        </w:rPr>
      </w:pPr>
      <w:r>
        <w:rPr>
          <w:sz w:val="24"/>
          <w:szCs w:val="24"/>
        </w:rPr>
        <w:fldChar w:fldCharType="begin"/>
      </w:r>
      <w:r>
        <w:rPr>
          <w:rFonts w:hint="eastAsia"/>
          <w:sz w:val="24"/>
          <w:szCs w:val="24"/>
        </w:rPr>
        <w:instrText xml:space="preserve">= 3 \* GB2</w:instrText>
      </w:r>
      <w:r>
        <w:rPr>
          <w:sz w:val="24"/>
          <w:szCs w:val="24"/>
        </w:rPr>
        <w:fldChar w:fldCharType="separate"/>
      </w:r>
      <w:r>
        <w:rPr>
          <w:rFonts w:hint="eastAsia"/>
          <w:sz w:val="24"/>
          <w:szCs w:val="24"/>
        </w:rPr>
        <w:t xml:space="preserve">⑶</w:t>
      </w:r>
      <w:r>
        <w:rPr>
          <w:sz w:val="24"/>
          <w:szCs w:val="24"/>
        </w:rPr>
        <w:fldChar w:fldCharType="end"/>
      </w:r>
      <w:r>
        <w:rPr>
          <w:rFonts w:hint="eastAsia" w:ascii="仿宋" w:hAnsi="仿宋" w:eastAsia="仿宋" w:cs="仿宋"/>
          <w:sz w:val="24"/>
          <w:szCs w:val="24"/>
        </w:rPr>
        <w:t xml:space="preserve">建立严格规范的物业防火、防水、治安等应急体系，确保安全工作万无一失。</w:t>
      </w:r>
      <w:r/>
    </w:p>
    <w:p>
      <w:pPr>
        <w:ind w:firstLine="480"/>
        <w:spacing w:line="400" w:lineRule="exact"/>
        <w:rPr>
          <w:rFonts w:ascii="仿宋" w:hAnsi="仿宋" w:eastAsia="仿宋" w:cs="仿宋"/>
          <w:sz w:val="24"/>
          <w:szCs w:val="24"/>
        </w:rPr>
      </w:pPr>
      <w:r>
        <w:rPr>
          <w:sz w:val="24"/>
          <w:szCs w:val="24"/>
        </w:rPr>
        <w:fldChar w:fldCharType="begin"/>
      </w:r>
      <w:r>
        <w:rPr>
          <w:rFonts w:hint="eastAsia"/>
          <w:sz w:val="24"/>
          <w:szCs w:val="24"/>
        </w:rPr>
        <w:instrText xml:space="preserve">= 4 \* GB2</w:instrText>
      </w:r>
      <w:r>
        <w:rPr>
          <w:sz w:val="24"/>
          <w:szCs w:val="24"/>
        </w:rPr>
        <w:fldChar w:fldCharType="separate"/>
      </w:r>
      <w:r>
        <w:rPr>
          <w:rFonts w:hint="eastAsia"/>
          <w:sz w:val="24"/>
          <w:szCs w:val="24"/>
        </w:rPr>
        <w:t xml:space="preserve">⑷</w:t>
      </w:r>
      <w:r>
        <w:rPr>
          <w:sz w:val="24"/>
          <w:szCs w:val="24"/>
        </w:rPr>
        <w:fldChar w:fldCharType="end"/>
      </w:r>
      <w:r>
        <w:rPr>
          <w:rFonts w:hint="eastAsia" w:ascii="仿宋" w:hAnsi="仿宋" w:eastAsia="仿宋" w:cs="仿宋"/>
          <w:sz w:val="24"/>
          <w:szCs w:val="24"/>
        </w:rPr>
        <w:t xml:space="preserve">严格认真推行并实施示范管理与服务，达到细微、周到、真诚、规范的服务要求，每季度向用户发放物业管理服务工作征求意见单，对合理的建议及时整改，努力提高客户满意度，用户满意率达到95%。</w:t>
      </w:r>
      <w:r/>
    </w:p>
    <w:p>
      <w:pPr>
        <w:ind w:firstLine="480"/>
        <w:spacing w:line="400" w:lineRule="exact"/>
        <w:rPr>
          <w:rFonts w:ascii="仿宋" w:hAnsi="仿宋" w:eastAsia="仿宋" w:cs="仿宋"/>
          <w:sz w:val="24"/>
          <w:szCs w:val="24"/>
        </w:rPr>
      </w:pPr>
      <w:r>
        <w:rPr>
          <w:sz w:val="24"/>
          <w:szCs w:val="24"/>
        </w:rPr>
        <w:fldChar w:fldCharType="begin"/>
      </w:r>
      <w:r>
        <w:rPr>
          <w:rFonts w:hint="eastAsia"/>
          <w:sz w:val="24"/>
          <w:szCs w:val="24"/>
        </w:rPr>
        <w:instrText xml:space="preserve">= 5 \* GB2</w:instrText>
      </w:r>
      <w:r>
        <w:rPr>
          <w:sz w:val="24"/>
          <w:szCs w:val="24"/>
        </w:rPr>
        <w:fldChar w:fldCharType="separate"/>
      </w:r>
      <w:r>
        <w:rPr>
          <w:rFonts w:hint="eastAsia"/>
          <w:sz w:val="24"/>
          <w:szCs w:val="24"/>
        </w:rPr>
        <w:t xml:space="preserve">⑸</w:t>
      </w:r>
      <w:r>
        <w:rPr>
          <w:sz w:val="24"/>
          <w:szCs w:val="24"/>
        </w:rPr>
        <w:fldChar w:fldCharType="end"/>
      </w:r>
      <w:r>
        <w:rPr>
          <w:rFonts w:hint="eastAsia" w:ascii="仿宋" w:hAnsi="仿宋" w:eastAsia="仿宋" w:cs="仿宋"/>
          <w:sz w:val="24"/>
          <w:szCs w:val="24"/>
        </w:rPr>
        <w:t xml:space="preserve">加强与采购人的沟通与协作，自觉接受采购人的监督管理，广泛听取、接受采购人的建议和意见，了解和熟悉采购人的业务，在不损害采购人利益的前提下，利用本物业的一切条件，支持和配合采购人开展工作。</w:t>
      </w:r>
      <w:r/>
    </w:p>
    <w:p>
      <w:pPr>
        <w:ind w:firstLine="480"/>
        <w:spacing w:line="400" w:lineRule="exact"/>
        <w:rPr>
          <w:rFonts w:ascii="仿宋" w:hAnsi="仿宋" w:eastAsia="仿宋" w:cs="仿宋"/>
          <w:sz w:val="24"/>
          <w:szCs w:val="24"/>
        </w:rPr>
      </w:pPr>
      <w:r>
        <w:rPr>
          <w:rFonts w:ascii="仿宋" w:hAnsi="仿宋" w:eastAsia="仿宋" w:cs="仿宋"/>
          <w:sz w:val="24"/>
          <w:szCs w:val="24"/>
        </w:rPr>
        <w:fldChar w:fldCharType="begin"/>
      </w:r>
      <w:r>
        <w:rPr>
          <w:rFonts w:hint="eastAsia" w:ascii="仿宋" w:hAnsi="仿宋" w:eastAsia="仿宋" w:cs="仿宋"/>
          <w:sz w:val="24"/>
          <w:szCs w:val="24"/>
        </w:rPr>
        <w:instrText xml:space="preserve">= 6 \* GB2</w:instrText>
      </w:r>
      <w:r>
        <w:rPr>
          <w:rFonts w:ascii="仿宋" w:hAnsi="仿宋" w:eastAsia="仿宋" w:cs="仿宋"/>
          <w:sz w:val="24"/>
          <w:szCs w:val="24"/>
        </w:rPr>
        <w:fldChar w:fldCharType="separate"/>
      </w:r>
      <w:r>
        <w:rPr>
          <w:rFonts w:hint="eastAsia" w:ascii="仿宋" w:hAnsi="仿宋" w:eastAsia="仿宋" w:cs="仿宋"/>
          <w:sz w:val="24"/>
          <w:szCs w:val="24"/>
        </w:rPr>
        <w:t xml:space="preserve">⑹</w:t>
      </w:r>
      <w:r>
        <w:rPr>
          <w:rFonts w:ascii="仿宋" w:hAnsi="仿宋" w:eastAsia="仿宋" w:cs="仿宋"/>
          <w:sz w:val="24"/>
          <w:szCs w:val="24"/>
        </w:rPr>
        <w:fldChar w:fldCharType="end"/>
      </w:r>
      <w:r>
        <w:rPr>
          <w:rFonts w:hint="eastAsia" w:ascii="仿宋" w:hAnsi="仿宋" w:eastAsia="仿宋" w:cs="仿宋"/>
          <w:sz w:val="24"/>
          <w:szCs w:val="24"/>
        </w:rPr>
        <w:t xml:space="preserve"> 提高优质环境保障，确保校区内卫生状况良好，垃圾日产日清，定期进行消杀，使校区保持洁净、明亮、舒适。</w:t>
      </w:r>
      <w:r/>
    </w:p>
    <w:p>
      <w:pPr>
        <w:ind w:firstLine="480"/>
        <w:spacing w:line="400" w:lineRule="exact"/>
        <w:rPr>
          <w:rFonts w:ascii="仿宋" w:hAnsi="仿宋" w:eastAsia="仿宋" w:cs="仿宋"/>
          <w:sz w:val="24"/>
          <w:szCs w:val="24"/>
        </w:rPr>
      </w:pPr>
      <w:r>
        <w:rPr>
          <w:rFonts w:ascii="仿宋" w:hAnsi="仿宋" w:eastAsia="仿宋" w:cs="仿宋"/>
          <w:sz w:val="24"/>
          <w:szCs w:val="24"/>
        </w:rPr>
        <w:fldChar w:fldCharType="begin"/>
      </w:r>
      <w:r>
        <w:rPr>
          <w:rFonts w:hint="eastAsia" w:ascii="仿宋" w:hAnsi="仿宋" w:eastAsia="仿宋" w:cs="仿宋"/>
          <w:sz w:val="24"/>
          <w:szCs w:val="24"/>
        </w:rPr>
        <w:instrText xml:space="preserve">= 7 \* GB2</w:instrText>
      </w:r>
      <w:r>
        <w:rPr>
          <w:rFonts w:ascii="仿宋" w:hAnsi="仿宋" w:eastAsia="仿宋" w:cs="仿宋"/>
          <w:sz w:val="24"/>
          <w:szCs w:val="24"/>
        </w:rPr>
        <w:fldChar w:fldCharType="separate"/>
      </w:r>
      <w:r>
        <w:rPr>
          <w:rFonts w:hint="eastAsia" w:ascii="仿宋" w:hAnsi="仿宋" w:eastAsia="仿宋" w:cs="仿宋"/>
          <w:sz w:val="24"/>
          <w:szCs w:val="24"/>
        </w:rPr>
        <w:t xml:space="preserve">⑺</w:t>
      </w:r>
      <w:r>
        <w:rPr>
          <w:rFonts w:ascii="仿宋" w:hAnsi="仿宋" w:eastAsia="仿宋" w:cs="仿宋"/>
          <w:sz w:val="24"/>
          <w:szCs w:val="24"/>
        </w:rPr>
        <w:fldChar w:fldCharType="end"/>
      </w:r>
      <w:r>
        <w:rPr>
          <w:rFonts w:hint="eastAsia" w:ascii="仿宋" w:hAnsi="仿宋" w:eastAsia="仿宋" w:cs="仿宋"/>
          <w:sz w:val="24"/>
          <w:szCs w:val="24"/>
        </w:rPr>
        <w:t xml:space="preserve"> 进一步完善各项管理制度、各岗位工作标准，建立严格的考核办法，充分调动员工的工作积极性和主观能动性。进一步加强员工的服务意识和责任心。</w:t>
      </w:r>
      <w:r/>
    </w:p>
    <w:p>
      <w:r>
        <w:rPr>
          <w:rFonts w:ascii="仿宋" w:hAnsi="仿宋" w:eastAsia="仿宋" w:cs="仿宋"/>
          <w:sz w:val="24"/>
          <w:szCs w:val="24"/>
        </w:rPr>
        <w:fldChar w:fldCharType="begin"/>
      </w:r>
      <w:r>
        <w:rPr>
          <w:rFonts w:hint="eastAsia" w:ascii="仿宋" w:hAnsi="仿宋" w:eastAsia="仿宋" w:cs="仿宋"/>
          <w:sz w:val="24"/>
          <w:szCs w:val="24"/>
        </w:rPr>
        <w:instrText xml:space="preserve">= 8 \* GB2</w:instrText>
      </w:r>
      <w:r>
        <w:rPr>
          <w:rFonts w:ascii="仿宋" w:hAnsi="仿宋" w:eastAsia="仿宋" w:cs="仿宋"/>
          <w:sz w:val="24"/>
          <w:szCs w:val="24"/>
        </w:rPr>
        <w:fldChar w:fldCharType="separate"/>
      </w:r>
      <w:r>
        <w:rPr>
          <w:rFonts w:hint="eastAsia" w:ascii="仿宋" w:hAnsi="仿宋" w:eastAsia="仿宋" w:cs="仿宋"/>
          <w:sz w:val="24"/>
          <w:szCs w:val="24"/>
        </w:rPr>
        <w:t xml:space="preserve">⑻</w:t>
      </w:r>
      <w:r>
        <w:rPr>
          <w:rFonts w:ascii="仿宋" w:hAnsi="仿宋" w:eastAsia="仿宋" w:cs="仿宋"/>
          <w:sz w:val="24"/>
          <w:szCs w:val="24"/>
        </w:rPr>
        <w:fldChar w:fldCharType="end"/>
      </w:r>
      <w:r>
        <w:rPr>
          <w:rFonts w:hint="eastAsia" w:ascii="仿宋" w:hAnsi="仿宋" w:eastAsia="仿宋" w:cs="仿宋"/>
          <w:sz w:val="24"/>
          <w:szCs w:val="24"/>
        </w:rPr>
        <w:t xml:space="preserve"> 制定完善系统的培训计划，切实提高员工队伍的整体素质。</w:t>
      </w:r>
      <w:r/>
    </w:p>
    <w:p>
      <w:pPr>
        <w:numPr>
          <w:ilvl w:val="0"/>
          <w:numId w:val="4"/>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采购标的需执行的国家相关标准、行业标准、地方标准或者其他标准、规范；</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成交</w:t>
      </w:r>
      <w:r>
        <w:rPr>
          <w:rFonts w:ascii="仿宋" w:hAnsi="仿宋" w:eastAsia="仿宋" w:cs="仿宋"/>
          <w:sz w:val="24"/>
          <w:szCs w:val="24"/>
        </w:rPr>
        <w:t xml:space="preserve">供应商在服务过程中需严格遵守《中华人民共和国民法典》、国务院颁布的《物业管理条例》、《江苏省物业管理条例》修订版、《如东县物业管理实施办法》等相关法律法规，需严格遵守</w:t>
      </w:r>
      <w:r>
        <w:rPr>
          <w:rFonts w:hint="eastAsia" w:ascii="仿宋" w:hAnsi="仿宋" w:eastAsia="仿宋" w:cs="仿宋"/>
          <w:sz w:val="24"/>
          <w:szCs w:val="24"/>
        </w:rPr>
        <w:t xml:space="preserve">采购人</w:t>
      </w:r>
      <w:r>
        <w:rPr>
          <w:rFonts w:ascii="仿宋" w:hAnsi="仿宋" w:eastAsia="仿宋" w:cs="仿宋"/>
          <w:sz w:val="24"/>
          <w:szCs w:val="24"/>
        </w:rPr>
        <w:t xml:space="preserve">的各项规章制度。</w:t>
      </w:r>
      <w:r/>
    </w:p>
    <w:p>
      <w:pPr>
        <w:numPr>
          <w:ilvl w:val="0"/>
          <w:numId w:val="4"/>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采购标的需满足的质量、安全、技术规格、物理特性等要求；</w:t>
      </w:r>
      <w:r/>
    </w:p>
    <w:p>
      <w:pPr>
        <w:ind w:firstLine="482"/>
        <w:jc w:val="left"/>
        <w:spacing w:line="360" w:lineRule="auto"/>
        <w:widowControl/>
        <w:tabs>
          <w:tab w:val="left" w:pos="410" w:leader="none"/>
        </w:tabs>
        <w:rPr>
          <w:rFonts w:ascii="仿宋" w:hAnsi="仿宋" w:eastAsia="仿宋" w:cs="仿宋"/>
          <w:sz w:val="24"/>
          <w:szCs w:val="24"/>
        </w:rPr>
      </w:pPr>
      <w:r>
        <w:rPr>
          <w:rFonts w:hint="eastAsia" w:ascii="仿宋" w:hAnsi="仿宋" w:eastAsia="仿宋" w:cs="仿宋"/>
          <w:b/>
          <w:bCs/>
          <w:sz w:val="24"/>
        </w:rPr>
        <w:t xml:space="preserve">3.1服务内容：</w:t>
      </w:r>
      <w:r/>
    </w:p>
    <w:p>
      <w:pPr>
        <w:pStyle w:val="873"/>
        <w:ind w:firstLine="480"/>
        <w:jc w:val="left"/>
        <w:rPr>
          <w:rFonts w:ascii="仿宋" w:hAnsi="仿宋" w:eastAsia="仿宋" w:cs="仿宋"/>
          <w:sz w:val="24"/>
          <w:szCs w:val="24"/>
        </w:rPr>
      </w:pPr>
      <w:r>
        <w:rPr>
          <w:rFonts w:hint="eastAsia" w:ascii="仿宋" w:hAnsi="仿宋" w:eastAsia="仿宋" w:cs="仿宋"/>
          <w:sz w:val="24"/>
          <w:szCs w:val="24"/>
        </w:rPr>
        <w:t xml:space="preserve">（1）按采购人要求对学生宿舍楼指定区域定期保洁，负责寄宿生的生活管理</w:t>
      </w:r>
      <w:r>
        <w:rPr>
          <w:rFonts w:hint="eastAsia" w:ascii="仿宋" w:hAnsi="仿宋" w:eastAsia="仿宋" w:cs="仿宋"/>
          <w:sz w:val="24"/>
          <w:szCs w:val="24"/>
          <w:highlight w:val="none"/>
        </w:rPr>
        <w:t xml:space="preserve">和安全护卫</w:t>
      </w:r>
      <w:r>
        <w:rPr>
          <w:rFonts w:hint="eastAsia" w:ascii="仿宋" w:hAnsi="仿宋" w:eastAsia="仿宋" w:cs="仿宋"/>
          <w:sz w:val="24"/>
          <w:szCs w:val="24"/>
        </w:rPr>
        <w:t xml:space="preserve">，维护良好的学习生活秩序；宿舍管理需规范和执行24小时轮值值班制度，对采购人和使用人对物业管理服务求助、建议、问询、质疑、投诉等各类情况的反馈时间，无论正常工作日还是非工作日均不超过2小时并视轻重缓急及时处理，建立配套的回访制度和记录</w:t>
      </w:r>
      <w:r>
        <w:rPr>
          <w:rFonts w:hint="eastAsia" w:ascii="仿宋" w:hAnsi="仿宋" w:eastAsia="仿宋" w:cs="仿宋"/>
          <w:sz w:val="24"/>
          <w:szCs w:val="24"/>
          <w:lang w:val="en-US" w:eastAsia="zh-CN"/>
        </w:rPr>
        <w:t xml:space="preserve">；</w:t>
      </w:r>
      <w:r>
        <w:rPr>
          <w:rFonts w:hint="eastAsia" w:ascii="仿宋" w:hAnsi="仿宋" w:eastAsia="仿宋" w:cs="仿宋"/>
          <w:color w:val="auto"/>
          <w:sz w:val="24"/>
          <w:szCs w:val="24"/>
          <w:lang w:eastAsia="zh-CN"/>
        </w:rPr>
        <w:t xml:space="preserve">提供校园内必要的搬运服务，包括但不限于为学生提供宿舍区内行李、大件物品的搬运协助，以及学校因工作、活动需要的物品搬运、摆放等服务，确保安全、及时、规范完成</w:t>
      </w:r>
      <w:r>
        <w:rPr>
          <w:rFonts w:hint="eastAsia" w:ascii="仿宋" w:hAnsi="仿宋" w:eastAsia="仿宋" w:cs="仿宋"/>
          <w:color w:val="auto"/>
          <w:sz w:val="24"/>
          <w:szCs w:val="24"/>
        </w:rPr>
        <w:t xml:space="preserve">。</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（2）校园区域内的环境卫生保洁、定期进行消杀，垃圾日产日清，确保校区内卫生状况良好，保持洁净、明亮、舒适。</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（3）水电值班、维修，保障正常运转；</w:t>
      </w:r>
      <w:r/>
    </w:p>
    <w:p>
      <w:pPr>
        <w:ind w:firstLine="480"/>
        <w:rPr>
          <w:rFonts w:ascii="仿宋" w:hAnsi="仿宋" w:eastAsia="仿宋" w:cs="仿宋"/>
          <w:sz w:val="24"/>
          <w:szCs w:val="24"/>
        </w:rPr>
      </w:pPr>
      <w:r>
        <w:rPr>
          <w:rFonts w:hint="eastAsia" w:ascii="仿宋" w:hAnsi="仿宋" w:eastAsia="仿宋" w:cs="仿宋"/>
          <w:sz w:val="24"/>
          <w:szCs w:val="24"/>
        </w:rPr>
        <w:t xml:space="preserve">（4）为采购人提供文印保障；</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（5）为采购人提供日常小型维修保障；</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（6）按采购人要求进行绿化维护；</w:t>
      </w:r>
      <w:r/>
    </w:p>
    <w:p>
      <w:pPr>
        <w:pStyle w:val="873"/>
        <w:ind w:firstLine="480"/>
        <w:rPr>
          <w:rFonts w:ascii="仿宋" w:hAnsi="仿宋" w:eastAsia="仿宋" w:cs="仿宋"/>
          <w:sz w:val="24"/>
          <w:szCs w:val="24"/>
        </w:rPr>
      </w:pPr>
      <w:r>
        <w:rPr>
          <w:rFonts w:hint="eastAsia" w:ascii="仿宋" w:hAnsi="仿宋" w:eastAsia="仿宋" w:cs="仿宋"/>
          <w:sz w:val="24"/>
          <w:szCs w:val="24"/>
        </w:rPr>
        <w:t xml:space="preserve">（7）采购人交办的其他事项。</w:t>
      </w:r>
      <w:r/>
    </w:p>
    <w:p>
      <w:pPr>
        <w:ind w:firstLine="482"/>
        <w:jc w:val="left"/>
        <w:spacing w:line="360" w:lineRule="auto"/>
        <w:widowControl/>
        <w:rPr>
          <w:rFonts w:ascii="仿宋" w:hAnsi="仿宋" w:eastAsia="仿宋" w:cs="仿宋"/>
          <w:sz w:val="24"/>
        </w:rPr>
      </w:pPr>
      <w:r>
        <w:rPr>
          <w:rFonts w:hint="eastAsia" w:ascii="仿宋" w:hAnsi="仿宋" w:eastAsia="仿宋" w:cs="仿宋"/>
          <w:b/>
          <w:bCs/>
          <w:sz w:val="24"/>
        </w:rPr>
        <w:t xml:space="preserve">3.2.服务区域</w:t>
      </w:r>
      <w:r>
        <w:rPr>
          <w:rFonts w:hint="eastAsia" w:ascii="仿宋" w:hAnsi="仿宋" w:eastAsia="仿宋" w:cs="仿宋"/>
          <w:sz w:val="24"/>
        </w:rPr>
        <w:t xml:space="preserve">（包括但不限于）：</w:t>
      </w:r>
      <w:r/>
    </w:p>
    <w:p>
      <w:pPr>
        <w:pStyle w:val="873"/>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栟茶中学整个校园。【不包含知辛楼内食堂内部的清洁；含老教工小区（教工宿舍（6号）、教工宿舍楼（7号）、教工宿舍（平房）、99楼宿舍楼1-3号、04楼宿舍楼）整个外部及楼梯、走廊；含校园内的教工宿舍（安楼、全楼）的楼梯、走廊</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auto"/>
          <w:sz w:val="24"/>
          <w:szCs w:val="24"/>
          <w:lang w:val="en-US" w:eastAsia="zh-CN"/>
        </w:rPr>
        <w:t xml:space="preserve">含知辛楼招待所清洁。</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2"/>
        <w:jc w:val="left"/>
        <w:spacing w:line="360" w:lineRule="auto"/>
        <w:widowControl/>
        <w:rPr>
          <w:rFonts w:ascii="仿宋" w:hAnsi="仿宋" w:eastAsia="仿宋" w:cs="仿宋"/>
          <w:sz w:val="24"/>
        </w:rPr>
      </w:pPr>
      <w:r>
        <w:rPr>
          <w:rFonts w:hint="eastAsia" w:ascii="仿宋" w:hAnsi="仿宋" w:eastAsia="仿宋" w:cs="仿宋"/>
          <w:b/>
          <w:bCs/>
          <w:sz w:val="24"/>
        </w:rPr>
        <w:t xml:space="preserve">3.3.基本要求</w:t>
      </w:r>
      <w:r>
        <w:rPr>
          <w:rFonts w:hint="eastAsia" w:ascii="仿宋" w:hAnsi="仿宋" w:eastAsia="仿宋" w:cs="仿宋"/>
          <w:sz w:val="24"/>
        </w:rPr>
        <w:t xml:space="preserve">：</w:t>
      </w:r>
      <w:r/>
    </w:p>
    <w:p>
      <w:pPr>
        <w:pStyle w:val="873"/>
        <w:numPr>
          <w:ilvl w:val="0"/>
          <w:numId w:val="6"/>
        </w:numPr>
        <w:ind w:firstLine="480"/>
        <w:rPr>
          <w:rFonts w:ascii="仿宋" w:hAnsi="仿宋" w:eastAsia="仿宋" w:cs="仿宋"/>
          <w:sz w:val="24"/>
          <w:szCs w:val="24"/>
        </w:rPr>
      </w:pPr>
      <w:r>
        <w:rPr>
          <w:rFonts w:hint="eastAsia" w:ascii="仿宋" w:hAnsi="仿宋" w:eastAsia="仿宋" w:cs="仿宋"/>
          <w:sz w:val="24"/>
          <w:szCs w:val="24"/>
        </w:rPr>
        <w:t xml:space="preserve">成交供应商须严格遵守国家的法律法规、条例以及各级主管部门的管理规定，具有完善的物业管理体系与实际经验，参照物业监管部门的创优考评的各项标准开展工作，达到细微、周到、真诚、规范的服务要求。</w:t>
      </w:r>
      <w:r>
        <w:rPr>
          <w:rFonts w:hint="eastAsia" w:ascii="仿宋" w:hAnsi="仿宋" w:eastAsia="仿宋" w:cs="仿宋"/>
          <w:sz w:val="24"/>
          <w:szCs w:val="24"/>
          <w:lang w:val="en-US" w:eastAsia="zh-CN"/>
        </w:rPr>
        <w:t xml:space="preserve">近三年所管项目无人员伤亡安全事故。</w:t>
      </w:r>
      <w:r/>
    </w:p>
    <w:p>
      <w:pPr>
        <w:pStyle w:val="873"/>
        <w:numPr>
          <w:ilvl w:val="0"/>
          <w:numId w:val="6"/>
        </w:numPr>
        <w:ind w:firstLine="480"/>
        <w:rPr>
          <w:rFonts w:ascii="仿宋" w:hAnsi="仿宋" w:eastAsia="仿宋" w:cs="仿宋"/>
          <w:sz w:val="24"/>
          <w:szCs w:val="24"/>
        </w:rPr>
      </w:pPr>
      <w:r>
        <w:rPr>
          <w:rFonts w:hint="eastAsia" w:ascii="仿宋" w:hAnsi="仿宋" w:eastAsia="仿宋" w:cs="仿宋"/>
          <w:sz w:val="24"/>
          <w:szCs w:val="24"/>
        </w:rPr>
        <w:t xml:space="preserve">自觉接受采购人的监督管理，在不损害采购人利益的前提下，利用本物业的一切条件，支持和配合采购人开展工作；广泛听取、接受采购人的建议和意见，了解和熟悉采购人的业务，每季度向用户发放物业管理服务工作征求意见单，对合理的建议及时整改，努力提高客户满意度，用户满意率达到95%。</w:t>
      </w:r>
      <w:r/>
    </w:p>
    <w:p>
      <w:pPr>
        <w:pStyle w:val="873"/>
        <w:numPr>
          <w:ilvl w:val="0"/>
          <w:numId w:val="6"/>
        </w:numPr>
        <w:ind w:firstLine="480"/>
        <w:rPr>
          <w:rFonts w:ascii="Arial" w:eastAsia="Arial" w:cs="Arial"/>
          <w:sz w:val="20"/>
          <w:szCs w:val="20"/>
        </w:rPr>
      </w:pPr>
      <w:r>
        <w:rPr>
          <w:rFonts w:hint="eastAsia" w:ascii="仿宋" w:hAnsi="仿宋" w:eastAsia="仿宋" w:cs="仿宋"/>
          <w:sz w:val="24"/>
          <w:szCs w:val="24"/>
        </w:rPr>
        <w:t xml:space="preserve"> </w:t>
      </w:r>
      <w:r>
        <w:rPr>
          <w:rFonts w:hint="eastAsia" w:ascii="仿宋" w:hAnsi="仿宋" w:eastAsia="仿宋" w:cs="仿宋"/>
          <w:b/>
          <w:bCs/>
          <w:color w:val="auto"/>
          <w:sz w:val="24"/>
          <w:szCs w:val="24"/>
        </w:rPr>
        <w:t xml:space="preserve">成交供应商在选派服务人员时，应在满足校园物业服务要求的前提下，优先录用本校因实施校园大物业改革而分流的原临编（编外）人员。所选人员应有一定工作经验</w:t>
      </w:r>
      <w:r>
        <w:rPr>
          <w:rFonts w:hint="eastAsia" w:ascii="仿宋" w:hAnsi="仿宋" w:eastAsia="仿宋" w:cs="仿宋"/>
          <w:color w:val="auto"/>
          <w:sz w:val="24"/>
          <w:szCs w:val="24"/>
        </w:rPr>
        <w:t xml:space="preserve">，</w:t>
      </w:r>
      <w:r>
        <w:rPr>
          <w:rFonts w:hint="eastAsia" w:ascii="仿宋" w:hAnsi="仿宋" w:eastAsia="仿宋" w:cs="仿宋"/>
          <w:sz w:val="24"/>
          <w:szCs w:val="24"/>
        </w:rPr>
        <w:t xml:space="preserve">年龄符合采购人要求，保证服务人员持健康证上岗，遵纪守法，热爱本职工作，服从管理，统一着装，言行规范，注意仪容仪表及公众形象。成交供应商须针对本项目制定完善系统的培训计划，服务人员岗前培训合格</w:t>
      </w:r>
      <w:r>
        <w:rPr>
          <w:rFonts w:hint="eastAsia" w:ascii="仿宋" w:hAnsi="仿宋" w:eastAsia="仿宋" w:cs="仿宋"/>
          <w:sz w:val="24"/>
          <w:szCs w:val="24"/>
          <w:lang w:val="en-US" w:eastAsia="zh-CN"/>
        </w:rPr>
        <w:t xml:space="preserve">后</w:t>
      </w:r>
      <w:r>
        <w:rPr>
          <w:rFonts w:hint="eastAsia" w:ascii="仿宋" w:hAnsi="仿宋" w:eastAsia="仿宋" w:cs="仿宋"/>
          <w:sz w:val="24"/>
          <w:szCs w:val="24"/>
        </w:rPr>
        <w:t xml:space="preserve">方可上岗。</w:t>
      </w:r>
      <w:r>
        <w:rPr>
          <w:rFonts w:hint="eastAsia" w:ascii="仿宋" w:hAnsi="仿宋" w:eastAsia="仿宋" w:cs="仿宋"/>
          <w:b/>
          <w:bCs/>
          <w:sz w:val="24"/>
          <w:szCs w:val="24"/>
        </w:rPr>
        <w:t xml:space="preserve">工作人员名单、身份证、相关职业资格证书等复印件须报采购人备案。</w:t>
      </w:r>
      <w:r/>
    </w:p>
    <w:p>
      <w:pPr>
        <w:pStyle w:val="873"/>
        <w:ind w:left="480"/>
        <w:rPr>
          <w:rFonts w:ascii="仿宋" w:hAnsi="仿宋" w:eastAsia="仿宋" w:cs="仿宋"/>
          <w:b/>
          <w:bCs/>
          <w:sz w:val="24"/>
          <w:szCs w:val="24"/>
        </w:rPr>
      </w:pPr>
      <w:r>
        <w:rPr>
          <w:rFonts w:hint="eastAsia" w:ascii="仿宋" w:hAnsi="仿宋" w:eastAsia="仿宋" w:cs="仿宋"/>
          <w:b/>
          <w:bCs/>
          <w:sz w:val="24"/>
          <w:szCs w:val="24"/>
        </w:rPr>
        <w:t xml:space="preserve">3.4  物业服务区域及人员配备</w:t>
      </w:r>
      <w:r>
        <w:rPr>
          <w:rFonts w:hint="eastAsia" w:ascii="仿宋" w:hAnsi="仿宋" w:eastAsia="仿宋" w:cs="仿宋"/>
          <w:b/>
          <w:sz w:val="24"/>
          <w:szCs w:val="24"/>
        </w:rPr>
        <w:t xml:space="preserve">表</w:t>
      </w:r>
      <w:r/>
    </w:p>
    <w:p>
      <w:r/>
      <w:r/>
    </w:p>
    <w:tbl>
      <w:tblPr>
        <w:tblStyle w:val="872"/>
        <w:tblW w:w="10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707"/>
        <w:gridCol w:w="1289"/>
        <w:gridCol w:w="4963"/>
        <w:gridCol w:w="1894"/>
        <w:gridCol w:w="879"/>
      </w:tblGrid>
      <w:tr>
        <w:trPr>
          <w:jc w:val="center"/>
          <w:tblHeader/>
        </w:trPr>
        <w:tc>
          <w:tcPr>
            <w:tcW w:w="568"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编号</w:t>
            </w:r>
            <w:r/>
          </w:p>
        </w:tc>
        <w:tc>
          <w:tcPr>
            <w:tcW w:w="707"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岗位</w:t>
            </w:r>
            <w:r/>
          </w:p>
        </w:tc>
        <w:tc>
          <w:tcPr>
            <w:tcW w:w="1289"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服务范围</w:t>
            </w:r>
            <w:r/>
          </w:p>
        </w:tc>
        <w:tc>
          <w:tcPr>
            <w:tcW w:w="4963"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具体任务区域</w:t>
            </w:r>
            <w:r/>
          </w:p>
          <w:p>
            <w:pPr>
              <w:pStyle w:val="873"/>
              <w:jc w:val="center"/>
              <w:rPr>
                <w:rFonts w:hint="default" w:eastAsia="仿宋"/>
                <w:lang w:val="en-US" w:eastAsia="zh-CN"/>
              </w:rPr>
            </w:pP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包括但不限于以下内容）</w:t>
            </w:r>
            <w:r/>
          </w:p>
        </w:tc>
        <w:tc>
          <w:tcPr>
            <w:tcW w:w="1894"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配备人数（人）</w:t>
            </w:r>
            <w:r>
              <w:rPr>
                <w:rFonts w:hint="eastAsia" w:ascii="仿宋" w:hAnsi="仿宋" w:eastAsia="仿宋" w:cs="仿宋"/>
                <w:sz w:val="24"/>
              </w:rPr>
              <w:t xml:space="preserve">应遵守《中华人民共和国劳动法》及有关法律法规的规定，配备相关人员。</w:t>
            </w:r>
            <w:r/>
          </w:p>
        </w:tc>
        <w:tc>
          <w:tcPr>
            <w:tcW w:w="879"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备注</w:t>
            </w:r>
            <w:r/>
          </w:p>
        </w:tc>
      </w:tr>
      <w:tr>
        <w:trPr>
          <w:jc w:val="center"/>
          <w:tblHeader/>
        </w:trPr>
        <w:tc>
          <w:tcPr>
            <w:tcW w:w="56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一</w:t>
            </w:r>
            <w:r/>
          </w:p>
        </w:tc>
        <w:tc>
          <w:tcPr>
            <w:tcW w:w="70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宿舍管理</w:t>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宿舍楼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负责男女生宿舍楼寄宿生的生活管理和区域安全；学生宿舍室内外的宿舍区所有区域的卫生保洁等。</w:t>
            </w:r>
            <w:r>
              <w:rPr>
                <w:rFonts w:hint="eastAsia" w:ascii="仿宋" w:hAnsi="仿宋" w:eastAsia="仿宋" w:cs="仿宋"/>
                <w:sz w:val="22"/>
                <w:szCs w:val="21"/>
              </w:rPr>
              <w:t xml:space="preserve">（男生宿舍男宿管2人，女生宿舍女宿管2人）</w:t>
            </w:r>
            <w:r/>
          </w:p>
        </w:tc>
        <w:tc>
          <w:tcPr>
            <w:tcW w:w="1894"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w:t>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bCs/>
                <w:sz w:val="24"/>
              </w:rPr>
              <w:t xml:space="preserve">24小时值班制；</w:t>
            </w:r>
            <w:r/>
          </w:p>
        </w:tc>
      </w:tr>
      <w:tr>
        <w:trPr>
          <w:jc w:val="center"/>
          <w:tblHeader/>
        </w:trPr>
        <w:tc>
          <w:tcPr>
            <w:tcW w:w="568" w:type="dxa"/>
            <w:vAlign w:val="center"/>
            <w:vMerge w:val="restart"/>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二</w:t>
            </w:r>
            <w:r/>
          </w:p>
        </w:tc>
        <w:tc>
          <w:tcPr>
            <w:tcW w:w="707" w:type="dxa"/>
            <w:vAlign w:val="center"/>
            <w:vMerge w:val="restart"/>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卫生保洁</w:t>
            </w:r>
            <w:r/>
          </w:p>
        </w:tc>
        <w:tc>
          <w:tcPr>
            <w:tcW w:w="1289" w:type="dxa"/>
            <w:vAlign w:val="center"/>
            <w:textDirection w:val="lrTb"/>
            <w:noWrap/>
          </w:tcPr>
          <w:p>
            <w:pPr>
              <w:pStyle w:val="873"/>
            </w:pPr>
            <w:r>
              <w:rPr>
                <w:rFonts w:hint="eastAsia" w:ascii="仿宋" w:hAnsi="仿宋" w:eastAsia="仿宋" w:cs="仿宋"/>
                <w:sz w:val="24"/>
              </w:rPr>
              <w:t xml:space="preserve">知行楼</w:t>
            </w:r>
            <w:r/>
          </w:p>
        </w:tc>
        <w:tc>
          <w:tcPr>
            <w:tcW w:w="4963" w:type="dxa"/>
            <w:vAlign w:val="center"/>
            <w:textDirection w:val="lrTb"/>
            <w:noWrap/>
          </w:tcPr>
          <w:p>
            <w:pPr>
              <w:rPr>
                <w:rFonts w:ascii="仿宋" w:hAnsi="仿宋" w:eastAsia="仿宋" w:cs="仿宋"/>
                <w:sz w:val="24"/>
              </w:rPr>
            </w:pPr>
            <w:r>
              <w:rPr>
                <w:rFonts w:hint="eastAsia" w:ascii="仿宋" w:hAnsi="仿宋" w:eastAsia="仿宋" w:cs="仿宋"/>
                <w:sz w:val="24"/>
              </w:rPr>
              <w:t xml:space="preserve">整栋楼室内外打扫、保洁，含机房、会议室、报告厅、校史馆、厕所、楼梯、电梯、窗户玻璃、窗台、天花板等。</w:t>
            </w:r>
            <w:r/>
          </w:p>
        </w:tc>
        <w:tc>
          <w:tcPr>
            <w:tcW w:w="1894" w:type="dxa"/>
            <w:vAlign w:val="center"/>
            <w:vMerge w:val="restart"/>
            <w:textDirection w:val="lrTb"/>
            <w:noWrap/>
          </w:tcPr>
          <w:p>
            <w:pPr>
              <w:pStyle w:val="873"/>
              <w:jc w:val="center"/>
            </w:pPr>
            <w:r>
              <w:rPr>
                <w:rFonts w:hint="eastAsia" w:ascii="仿宋" w:hAnsi="仿宋" w:eastAsia="仿宋" w:cs="仿宋"/>
                <w:sz w:val="24"/>
              </w:rPr>
              <w:t xml:space="preserve">12</w:t>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5层</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szCs w:val="24"/>
              </w:rPr>
              <w:t xml:space="preserve">风淳楼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各楼层卫生保洁（楼梯过道、教室门前通道）、空教室、楼梯；包括风淳楼四楼多功能报告厅、厕所，风淳楼与风范楼连接的东西侧天桥等。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5层</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风范楼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各楼层卫生保洁（楼梯过道、教室门前、垃圾通道等），风范楼与风华楼连接的天桥，及风范楼门厅地面、风范楼小会议室、空教室、洗手间、教师办公室门前水池等。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4层</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风华楼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各楼层卫生保洁（楼梯过道教室门前）空教室、东西侧厕所、南侧教师办公楼，知行楼与风华楼连接的天桥。</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4层</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风正楼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包含楼梯、电梯、会议室、厕所、大厅、窗户、教师办公室等。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5层</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图文信息中心</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包含楼梯、电梯、会议室、厕所、大厅、窗户、教师办公室、各功能室等。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4层</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老教工小区</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教工宿舍（6号）、教工宿舍楼（7号）、教工宿舍（平房）、99楼宿舍楼1-3号、04楼宿舍楼、95宿舍楼整个外部场地卫生、楼梯、走廊等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8幢</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学思楼、成思楼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整栋楼的打扫、包含厕所、楼梯、走廊教室等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2幢</w:t>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安楼、全楼</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楼梯、门前走廊、垃圾通道等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2幢</w:t>
            </w:r>
            <w:r/>
          </w:p>
        </w:tc>
      </w:tr>
      <w:tr>
        <w:trPr>
          <w:jc w:val="center"/>
          <w:trHeight w:val="90"/>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知辛楼</w:t>
            </w:r>
            <w:r/>
          </w:p>
        </w:tc>
        <w:tc>
          <w:tcPr>
            <w:tcW w:w="4963" w:type="dxa"/>
            <w:vAlign w:val="center"/>
            <w:textDirection w:val="lrTb"/>
            <w:noWrap/>
          </w:tcPr>
          <w:p>
            <w:pPr>
              <w:jc w:val="left"/>
              <w:widowControl/>
              <w:rPr>
                <w:rFonts w:hint="default" w:ascii="仿宋" w:hAnsi="仿宋" w:eastAsia="仿宋" w:cs="仿宋"/>
                <w:sz w:val="24"/>
                <w:lang w:val="en-US" w:eastAsia="zh-CN"/>
              </w:rPr>
            </w:pPr>
            <w:r>
              <w:rPr>
                <w:rFonts w:hint="eastAsia" w:ascii="仿宋" w:hAnsi="仿宋" w:eastAsia="仿宋" w:cs="仿宋"/>
                <w:sz w:val="24"/>
              </w:rPr>
              <w:t xml:space="preserve">周边外部环境卫生</w:t>
            </w:r>
            <w:r>
              <w:rPr>
                <w:rFonts w:hint="eastAsia" w:ascii="仿宋" w:hAnsi="仿宋" w:eastAsia="仿宋" w:cs="仿宋"/>
                <w:sz w:val="24"/>
                <w:lang w:val="en-US" w:eastAsia="zh-CN"/>
              </w:rPr>
              <w:t xml:space="preserve">；</w:t>
            </w:r>
            <w:r>
              <w:rPr>
                <w:rFonts w:hint="eastAsia" w:ascii="仿宋" w:hAnsi="仿宋" w:eastAsia="仿宋" w:cs="仿宋"/>
                <w:color w:val="auto"/>
                <w:sz w:val="24"/>
                <w:lang w:val="en-US" w:eastAsia="zh-CN"/>
              </w:rPr>
              <w:t xml:space="preserve">含知辛楼3层招待所；</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ascii="仿宋" w:hAnsi="仿宋" w:eastAsia="仿宋" w:cs="仿宋"/>
                <w:sz w:val="24"/>
              </w:rPr>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学校广场、文化长廊、道路、报廊、体育馆东河道及两侧道路、垃圾通道及垃圾桶</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文化广场所有地面、座椅、景点设施(包含景观地面、栏杆，校大门西侧广场等)、教学区</w:t>
            </w:r>
            <w:r/>
          </w:p>
          <w:p>
            <w:pPr>
              <w:jc w:val="left"/>
              <w:widowControl/>
              <w:rPr>
                <w:rFonts w:ascii="仿宋" w:hAnsi="仿宋" w:eastAsia="仿宋" w:cs="仿宋"/>
                <w:sz w:val="24"/>
              </w:rPr>
            </w:pPr>
            <w:r>
              <w:rPr>
                <w:rFonts w:hint="eastAsia" w:ascii="仿宋" w:hAnsi="仿宋" w:eastAsia="仿宋" w:cs="仿宋"/>
                <w:sz w:val="24"/>
              </w:rPr>
              <w:t xml:space="preserve">有地面、道路、花圃草坪，卫生打扫和保洁；体育馆周围路面、花圃、河道及两侧路面，宿舍门前路面，及篮球场围墙西侧东西柏油路面。知行楼向南广场、停车场、车棚、知行楼南侧大厕所。文化长廊、全校报廊、户外校史陈列橱窗打扫、玻璃的擦拭。垃圾通道、垃圾箱、垃圾桶的打扫、清理和擦洗。</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ascii="仿宋" w:hAnsi="仿宋" w:eastAsia="仿宋" w:cs="仿宋"/>
                <w:sz w:val="24"/>
              </w:rPr>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两个水池的清洁、换水</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每天进行水面清洁（方便袋、树叶等）、两个月换一次水，一年清洗水池底部淤泥 3 次。</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ascii="仿宋" w:hAnsi="仿宋" w:eastAsia="仿宋" w:cs="仿宋"/>
                <w:sz w:val="24"/>
              </w:rPr>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运动场地</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田径场、篮球场、体育看台、看台下厕所、看台下室内的打扫保洁、渗水的清理。</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ascii="仿宋" w:hAnsi="仿宋" w:eastAsia="仿宋" w:cs="仿宋"/>
                <w:sz w:val="24"/>
              </w:rPr>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体育馆</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室内外场地、楼梯、厕所、两侧库房打扫；体育馆的管理（含发放学生器材、会议管理、开关体育馆门等）</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ascii="仿宋" w:hAnsi="仿宋" w:eastAsia="仿宋" w:cs="仿宋"/>
                <w:sz w:val="24"/>
              </w:rPr>
            </w:r>
            <w:r/>
          </w:p>
        </w:tc>
      </w:tr>
      <w:tr>
        <w:trPr>
          <w:jc w:val="center"/>
          <w:tblHeader/>
        </w:trPr>
        <w:tc>
          <w:tcPr>
            <w:tcW w:w="568"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707"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1289" w:type="dxa"/>
            <w:vAlign w:val="center"/>
            <w:textDirection w:val="lrTb"/>
            <w:noWrap/>
          </w:tcPr>
          <w:p>
            <w:pPr>
              <w:widowControl/>
              <w:rPr>
                <w:rFonts w:ascii="仿宋" w:hAnsi="仿宋" w:eastAsia="仿宋" w:cs="仿宋"/>
                <w:sz w:val="24"/>
              </w:rPr>
            </w:pPr>
            <w:r>
              <w:rPr>
                <w:rFonts w:hint="eastAsia" w:ascii="仿宋" w:hAnsi="仿宋" w:eastAsia="仿宋" w:cs="仿宋"/>
                <w:sz w:val="24"/>
              </w:rPr>
              <w:t xml:space="preserve">车辆管理</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全校自行车、电瓶车、摩托车排放、整理；车棚打扫</w:t>
            </w:r>
            <w:r/>
          </w:p>
        </w:tc>
        <w:tc>
          <w:tcPr>
            <w:tcW w:w="1894" w:type="dxa"/>
            <w:vAlign w:val="center"/>
            <w:vMerge w:val="continue"/>
            <w:textDirection w:val="lrTb"/>
            <w:noWrap/>
          </w:tcPr>
          <w:p>
            <w:pPr>
              <w:jc w:val="center"/>
              <w:widowControl/>
              <w:rPr>
                <w:rFonts w:ascii="仿宋" w:hAnsi="仿宋" w:eastAsia="仿宋" w:cs="仿宋"/>
                <w:sz w:val="24"/>
              </w:rPr>
            </w:pPr>
            <w:r>
              <w:rPr>
                <w:rFonts w:ascii="仿宋" w:hAnsi="仿宋" w:eastAsia="仿宋" w:cs="仿宋"/>
                <w:sz w:val="24"/>
              </w:rPr>
            </w:r>
            <w:r/>
          </w:p>
        </w:tc>
        <w:tc>
          <w:tcPr>
            <w:tcW w:w="879" w:type="dxa"/>
            <w:vAlign w:val="center"/>
            <w:textDirection w:val="lrTb"/>
            <w:noWrap/>
          </w:tcPr>
          <w:p>
            <w:pPr>
              <w:jc w:val="center"/>
              <w:widowControl/>
              <w:rPr>
                <w:rFonts w:ascii="仿宋" w:hAnsi="仿宋" w:eastAsia="仿宋" w:cs="仿宋"/>
                <w:sz w:val="24"/>
              </w:rPr>
            </w:pPr>
            <w:r>
              <w:rPr>
                <w:rFonts w:ascii="仿宋" w:hAnsi="仿宋" w:eastAsia="仿宋" w:cs="仿宋"/>
                <w:sz w:val="24"/>
              </w:rPr>
            </w:r>
            <w:r/>
          </w:p>
        </w:tc>
      </w:tr>
      <w:tr>
        <w:trPr>
          <w:jc w:val="center"/>
          <w:tblHeader/>
        </w:trPr>
        <w:tc>
          <w:tcPr>
            <w:tcW w:w="568"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三</w:t>
            </w:r>
            <w:r/>
          </w:p>
        </w:tc>
        <w:tc>
          <w:tcPr>
            <w:tcW w:w="707"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水电值班维修</w:t>
            </w:r>
            <w:r/>
          </w:p>
        </w:tc>
        <w:tc>
          <w:tcPr>
            <w:tcW w:w="1289"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全区域</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24小时有人值班，保障水电安全。负责配电间卫生、设备设施检修；校内所有区域日常水电巡检维修，校园内所有室内外区域的下水道疏通。</w:t>
            </w:r>
            <w:r/>
          </w:p>
        </w:tc>
        <w:tc>
          <w:tcPr>
            <w:tcW w:w="1894" w:type="dxa"/>
            <w:vAlign w:val="center"/>
            <w:textDirection w:val="lrTb"/>
            <w:noWrap/>
          </w:tcPr>
          <w:p>
            <w:pPr>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至少</w:t>
            </w:r>
            <w:r>
              <w:rPr>
                <w:rFonts w:hint="eastAsia" w:ascii="仿宋" w:hAnsi="仿宋" w:eastAsia="仿宋" w:cs="仿宋"/>
                <w:sz w:val="24"/>
              </w:rPr>
              <w:t xml:space="preserve">1</w:t>
            </w:r>
            <w:r>
              <w:rPr>
                <w:rFonts w:hint="eastAsia" w:ascii="仿宋" w:hAnsi="仿宋" w:eastAsia="仿宋" w:cs="仿宋"/>
                <w:sz w:val="24"/>
                <w:lang w:val="en-US" w:eastAsia="zh-CN"/>
              </w:rPr>
              <w:t xml:space="preserve">人</w:t>
            </w:r>
            <w:r/>
          </w:p>
        </w:tc>
        <w:tc>
          <w:tcPr>
            <w:tcW w:w="879" w:type="dxa"/>
            <w:vAlign w:val="center"/>
            <w:textDirection w:val="lrTb"/>
            <w:noWrap/>
          </w:tcPr>
          <w:p>
            <w:pPr>
              <w:jc w:val="center"/>
              <w:widowControl/>
              <w:rPr>
                <w:rFonts w:ascii="仿宋" w:hAnsi="仿宋" w:cs="仿宋"/>
                <w:i/>
                <w:iCs/>
                <w:sz w:val="24"/>
                <w:u w:val="single"/>
              </w:rPr>
            </w:pPr>
            <w:r>
              <w:rPr>
                <w:rFonts w:hint="eastAsia" w:ascii="宋体" w:hAnsi="宋体" w:cs="宋体"/>
                <w:b/>
                <w:i/>
                <w:iCs/>
                <w:color w:val="auto"/>
                <w:szCs w:val="21"/>
                <w:u w:val="single"/>
              </w:rPr>
              <w:t xml:space="preserve">须持高压和低压电工操作证</w:t>
            </w:r>
            <w:r/>
          </w:p>
        </w:tc>
      </w:tr>
      <w:tr>
        <w:trPr>
          <w:jc w:val="center"/>
          <w:tblHeader/>
        </w:trPr>
        <w:tc>
          <w:tcPr>
            <w:tcW w:w="568"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四</w:t>
            </w:r>
            <w:r/>
          </w:p>
        </w:tc>
        <w:tc>
          <w:tcPr>
            <w:tcW w:w="707"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文印</w:t>
            </w:r>
            <w:r/>
          </w:p>
        </w:tc>
        <w:tc>
          <w:tcPr>
            <w:tcW w:w="1289"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文印室</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负责学校试卷、资料的印刷，读卡等</w:t>
            </w:r>
            <w:r/>
          </w:p>
        </w:tc>
        <w:tc>
          <w:tcPr>
            <w:tcW w:w="1894"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3</w:t>
            </w:r>
            <w:r/>
          </w:p>
        </w:tc>
        <w:tc>
          <w:tcPr>
            <w:tcW w:w="879" w:type="dxa"/>
            <w:vAlign w:val="center"/>
            <w:textDirection w:val="lrTb"/>
            <w:noWrap/>
          </w:tcPr>
          <w:p>
            <w:pPr>
              <w:jc w:val="center"/>
              <w:widowControl/>
              <w:rPr>
                <w:rFonts w:ascii="宋体" w:hAnsi="宋体" w:cs="宋体"/>
                <w:bCs/>
                <w:color w:val="000000"/>
                <w:szCs w:val="21"/>
              </w:rPr>
            </w:pPr>
            <w:r>
              <w:rPr>
                <w:rFonts w:ascii="宋体" w:hAnsi="宋体" w:cs="宋体"/>
                <w:bCs/>
                <w:color w:val="000000"/>
                <w:szCs w:val="21"/>
              </w:rPr>
            </w:r>
            <w:r/>
          </w:p>
        </w:tc>
      </w:tr>
      <w:tr>
        <w:trPr>
          <w:jc w:val="center"/>
          <w:trHeight w:val="6899"/>
          <w:tblHeader/>
        </w:trPr>
        <w:tc>
          <w:tcPr>
            <w:tcW w:w="568"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五</w:t>
            </w:r>
            <w:r/>
          </w:p>
        </w:tc>
        <w:tc>
          <w:tcPr>
            <w:tcW w:w="707"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绿化维护</w:t>
            </w:r>
            <w:r/>
          </w:p>
        </w:tc>
        <w:tc>
          <w:tcPr>
            <w:tcW w:w="1289"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全区域</w:t>
            </w:r>
            <w:r/>
          </w:p>
        </w:tc>
        <w:tc>
          <w:tcPr>
            <w:tcW w:w="496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（1）草坪：①及时浇灌，保持土壤适宜含水量，促进草坪生长；②除麦冬草外，每月至少修剪一次，生长旺季视情况增加修剪次数，高度保持5-8厘米；③长期保持草坪覆盖率</w:t>
            </w:r>
            <w:r>
              <w:rPr>
                <w:rFonts w:hint="eastAsia" w:ascii="仿宋" w:hAnsi="仿宋" w:eastAsia="仿宋" w:cs="仿宋"/>
                <w:sz w:val="24"/>
                <w:highlight w:val="none"/>
                <w:lang w:val="en-US" w:eastAsia="zh-CN"/>
              </w:rPr>
              <w:t xml:space="preserve">95</w:t>
            </w:r>
            <w:r>
              <w:rPr>
                <w:rFonts w:hint="eastAsia" w:ascii="仿宋" w:hAnsi="仿宋" w:eastAsia="仿宋" w:cs="仿宋"/>
                <w:sz w:val="24"/>
                <w:highlight w:val="none"/>
              </w:rPr>
              <w:t xml:space="preserve">%</w:t>
            </w:r>
            <w:r>
              <w:rPr>
                <w:rFonts w:hint="eastAsia" w:ascii="仿宋" w:hAnsi="仿宋" w:eastAsia="仿宋" w:cs="仿宋"/>
                <w:sz w:val="24"/>
              </w:rPr>
              <w:t xml:space="preserve">，有枯死草坪及时补种；④杂草应及时拔除，杂物及时清理，保持草坪无杂草无杂物；⑤施肥采用有机肥与复合肥相结合，每年不少于2次，保持生长茂盛；⑥在病虫害多发季节定期喷药预防，发生病虫害后及时喷药治疗。</w:t>
            </w:r>
            <w:r/>
          </w:p>
          <w:p>
            <w:pPr>
              <w:jc w:val="left"/>
              <w:widowControl/>
              <w:rPr>
                <w:rFonts w:ascii="仿宋" w:hAnsi="仿宋" w:eastAsia="仿宋" w:cs="仿宋"/>
                <w:sz w:val="24"/>
              </w:rPr>
            </w:pPr>
            <w:r>
              <w:rPr>
                <w:rFonts w:hint="eastAsia" w:ascii="仿宋" w:hAnsi="仿宋" w:eastAsia="仿宋" w:cs="仿宋"/>
                <w:sz w:val="24"/>
              </w:rPr>
              <w:t xml:space="preserve">（2）乔、灌木（除草坪外所有植株、</w:t>
            </w:r>
            <w:r>
              <w:rPr>
                <w:rFonts w:hint="eastAsia" w:ascii="仿宋" w:hAnsi="仿宋" w:eastAsia="仿宋" w:cs="仿宋"/>
                <w:strike w:val="0"/>
                <w:sz w:val="24"/>
                <w:highlight w:val="none"/>
              </w:rPr>
              <w:t xml:space="preserve">盆景</w:t>
            </w:r>
            <w:r>
              <w:rPr>
                <w:rFonts w:hint="eastAsia" w:ascii="仿宋" w:hAnsi="仿宋" w:eastAsia="仿宋" w:cs="仿宋"/>
                <w:sz w:val="24"/>
              </w:rPr>
              <w:t xml:space="preserve">等）：①及时浇灌，保持生长旺盛；②每月至少修剪一次，常年保持</w:t>
            </w:r>
            <w:r>
              <w:rPr>
                <w:rFonts w:hint="eastAsia" w:ascii="仿宋" w:hAnsi="仿宋" w:eastAsia="仿宋" w:cs="仿宋"/>
                <w:sz w:val="24"/>
                <w:lang w:eastAsia="zh-CN"/>
              </w:rPr>
              <w:t xml:space="preserve">树形</w:t>
            </w:r>
            <w:r>
              <w:rPr>
                <w:rFonts w:hint="eastAsia" w:ascii="仿宋" w:hAnsi="仿宋" w:eastAsia="仿宋" w:cs="仿宋"/>
                <w:sz w:val="24"/>
              </w:rPr>
              <w:t xml:space="preserve">美观；③色带保持不缺棵，造型完整、美观，色带内无杂草；④每年施肥不少于2次（每次施肥时通告学校），</w:t>
            </w:r>
            <w:r>
              <w:rPr>
                <w:rFonts w:hint="eastAsia" w:ascii="仿宋" w:hAnsi="仿宋" w:eastAsia="仿宋" w:cs="仿宋"/>
                <w:sz w:val="24"/>
                <w:highlight w:val="none"/>
              </w:rPr>
              <w:t xml:space="preserve">盆景要及时换土</w:t>
            </w:r>
            <w:r>
              <w:rPr>
                <w:rFonts w:hint="eastAsia" w:ascii="仿宋" w:hAnsi="仿宋" w:eastAsia="仿宋" w:cs="仿宋"/>
                <w:sz w:val="24"/>
              </w:rPr>
              <w:t xml:space="preserve">等；⑤根据各树种的生长特性及功能需要，及时进行喷药预防和治疗病虫害；⑥乔、灌木、</w:t>
            </w:r>
            <w:r>
              <w:rPr>
                <w:rFonts w:hint="eastAsia" w:ascii="仿宋" w:hAnsi="仿宋" w:eastAsia="仿宋" w:cs="仿宋"/>
                <w:sz w:val="24"/>
                <w:highlight w:val="none"/>
              </w:rPr>
              <w:t xml:space="preserve">盆景存活率必须达到</w:t>
            </w:r>
            <w:r>
              <w:rPr>
                <w:rFonts w:hint="eastAsia" w:ascii="仿宋" w:hAnsi="仿宋" w:eastAsia="仿宋" w:cs="仿宋"/>
                <w:sz w:val="24"/>
                <w:highlight w:val="none"/>
                <w:lang w:val="en-US" w:eastAsia="zh-CN"/>
              </w:rPr>
              <w:t xml:space="preserve">95</w:t>
            </w:r>
            <w:r>
              <w:rPr>
                <w:rFonts w:hint="eastAsia" w:ascii="仿宋" w:hAnsi="仿宋" w:eastAsia="仿宋" w:cs="仿宋"/>
                <w:sz w:val="24"/>
                <w:highlight w:val="none"/>
              </w:rPr>
              <w:t xml:space="preserve">%，有枯死、损坏应及时补缺，费用由中标人负责</w:t>
            </w:r>
            <w:r>
              <w:rPr>
                <w:rFonts w:hint="eastAsia" w:ascii="仿宋" w:hAnsi="仿宋" w:eastAsia="仿宋" w:cs="仿宋"/>
                <w:sz w:val="24"/>
              </w:rPr>
              <w:t xml:space="preserve">。</w:t>
            </w:r>
            <w:r/>
          </w:p>
          <w:p>
            <w:pPr>
              <w:jc w:val="left"/>
              <w:widowControl/>
              <w:rPr>
                <w:rFonts w:ascii="仿宋" w:hAnsi="仿宋" w:eastAsia="仿宋" w:cs="仿宋"/>
                <w:sz w:val="24"/>
              </w:rPr>
            </w:pPr>
            <w:r>
              <w:rPr>
                <w:rFonts w:hint="eastAsia" w:ascii="仿宋" w:hAnsi="仿宋" w:eastAsia="仿宋" w:cs="仿宋"/>
                <w:sz w:val="24"/>
              </w:rPr>
              <w:t xml:space="preserve">（3）学校遇有重大活动，学校有权临时通知中标人突击维护或进行盆景布置。</w:t>
            </w:r>
            <w:r/>
          </w:p>
          <w:p>
            <w:pPr>
              <w:jc w:val="left"/>
              <w:widowControl/>
              <w:rPr>
                <w:rFonts w:ascii="仿宋" w:hAnsi="仿宋" w:eastAsia="仿宋" w:cs="仿宋"/>
                <w:sz w:val="24"/>
              </w:rPr>
            </w:pPr>
            <w:r>
              <w:rPr>
                <w:rFonts w:hint="eastAsia" w:ascii="仿宋" w:hAnsi="仿宋" w:eastAsia="仿宋" w:cs="仿宋"/>
                <w:sz w:val="24"/>
              </w:rPr>
              <w:t xml:space="preserve">（4）完成本校临时添置的花草、盆景的摆放和养护。</w:t>
            </w:r>
            <w:r/>
          </w:p>
        </w:tc>
        <w:tc>
          <w:tcPr>
            <w:tcW w:w="1894" w:type="dxa"/>
            <w:vAlign w:val="center"/>
            <w:textDirection w:val="lrTb"/>
            <w:noWrap/>
          </w:tcPr>
          <w:p>
            <w:pPr>
              <w:jc w:val="center"/>
              <w:widowControl/>
              <w:rPr>
                <w:rFonts w:hint="eastAsia" w:ascii="宋体" w:hAnsi="宋体" w:cs="宋体"/>
                <w:b/>
                <w:i/>
                <w:iCs/>
                <w:color w:val="auto"/>
                <w:szCs w:val="21"/>
                <w:u w:val="single"/>
              </w:rPr>
            </w:pPr>
            <w:r>
              <w:rPr>
                <w:rFonts w:hint="eastAsia" w:ascii="宋体" w:hAnsi="宋体" w:cs="宋体"/>
                <w:b/>
                <w:i/>
                <w:iCs/>
                <w:color w:val="auto"/>
                <w:szCs w:val="21"/>
                <w:u w:val="single"/>
              </w:rPr>
              <w:t xml:space="preserve">满足校园</w:t>
            </w:r>
            <w:r>
              <w:rPr>
                <w:rFonts w:hint="eastAsia" w:ascii="宋体" w:hAnsi="宋体" w:cs="宋体"/>
                <w:b/>
                <w:i/>
                <w:iCs/>
                <w:color w:val="auto"/>
                <w:szCs w:val="21"/>
                <w:u w:val="single"/>
                <w:lang w:val="en-US" w:eastAsia="zh-CN"/>
              </w:rPr>
              <w:t xml:space="preserve">绿化</w:t>
            </w:r>
            <w:r>
              <w:rPr>
                <w:rFonts w:hint="eastAsia" w:ascii="宋体" w:hAnsi="宋体" w:cs="宋体"/>
                <w:b/>
                <w:i/>
                <w:iCs/>
                <w:color w:val="auto"/>
                <w:szCs w:val="21"/>
                <w:u w:val="single"/>
              </w:rPr>
              <w:t xml:space="preserve">维护需求，无固定人数限制</w:t>
            </w:r>
            <w:r/>
          </w:p>
          <w:p>
            <w:pPr>
              <w:pStyle w:val="873"/>
              <w:rPr>
                <w:rFonts w:hint="default" w:eastAsia="楷体_GB2312"/>
                <w:lang w:val="en-US" w:eastAsia="zh-CN"/>
              </w:rPr>
            </w:pPr>
            <w:r>
              <w:rPr>
                <w:rFonts w:hint="eastAsia" w:ascii="宋体" w:hAnsi="宋体" w:cs="宋体"/>
                <w:b/>
                <w:i/>
                <w:iCs/>
                <w:color w:val="auto"/>
                <w:sz w:val="22"/>
                <w:szCs w:val="18"/>
                <w:highlight w:val="none"/>
                <w:u w:val="single"/>
                <w:lang w:eastAsia="zh-CN"/>
              </w:rPr>
              <w:t xml:space="preserve">（</w:t>
            </w:r>
            <w:r>
              <w:rPr>
                <w:rFonts w:hint="eastAsia" w:ascii="宋体" w:hAnsi="宋体" w:cs="宋体"/>
                <w:b/>
                <w:i/>
                <w:iCs/>
                <w:color w:val="auto"/>
                <w:sz w:val="22"/>
                <w:szCs w:val="18"/>
                <w:highlight w:val="none"/>
                <w:u w:val="single"/>
                <w:lang w:val="en-US" w:eastAsia="zh-CN"/>
              </w:rPr>
              <w:t xml:space="preserve">有持有江苏省“园林绿化工职业技能等级证书”等证书专业绿化维护人员指导）</w:t>
            </w:r>
            <w:r/>
          </w:p>
        </w:tc>
        <w:tc>
          <w:tcPr>
            <w:tcW w:w="879" w:type="dxa"/>
            <w:vAlign w:val="center"/>
            <w:textDirection w:val="lrTb"/>
            <w:noWrap/>
          </w:tcPr>
          <w:p>
            <w:pPr>
              <w:jc w:val="center"/>
              <w:widowControl/>
              <w:rPr>
                <w:rFonts w:ascii="宋体" w:hAnsi="宋体" w:cs="宋体"/>
                <w:bCs/>
                <w:color w:val="000000"/>
                <w:szCs w:val="21"/>
              </w:rPr>
            </w:pPr>
            <w:r>
              <w:rPr>
                <w:rFonts w:ascii="宋体" w:hAnsi="宋体" w:cs="宋体"/>
                <w:bCs/>
                <w:color w:val="000000"/>
                <w:szCs w:val="21"/>
              </w:rPr>
            </w:r>
            <w:r/>
          </w:p>
        </w:tc>
      </w:tr>
      <w:tr>
        <w:trPr>
          <w:jc w:val="center"/>
          <w:trHeight w:val="1185"/>
          <w:tblHeader/>
        </w:trPr>
        <w:tc>
          <w:tcPr>
            <w:tcW w:w="568" w:type="dxa"/>
            <w:vAlign w:val="center"/>
            <w:textDirection w:val="lrTb"/>
            <w:noWrap/>
          </w:tcPr>
          <w:p>
            <w:pPr>
              <w:jc w:val="center"/>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w:t>
            </w:r>
            <w:r/>
          </w:p>
        </w:tc>
        <w:tc>
          <w:tcPr>
            <w:tcW w:w="707" w:type="dxa"/>
            <w:vAlign w:val="center"/>
            <w:textDirection w:val="lrTb"/>
            <w:noWrap/>
          </w:tcPr>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w:t>
            </w:r>
            <w:r/>
          </w:p>
        </w:tc>
        <w:tc>
          <w:tcPr>
            <w:tcW w:w="1289"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项目管理人员。</w:t>
            </w:r>
            <w:r/>
          </w:p>
        </w:tc>
        <w:tc>
          <w:tcPr>
            <w:shd w:val="clear" w:color="auto" w:fill="auto"/>
            <w:tcW w:w="4963" w:type="dxa"/>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rPr>
              <w:t xml:space="preserve">负责与学校进行对接，人员安排、调度，日常管理。</w:t>
            </w:r>
            <w:r/>
          </w:p>
        </w:tc>
        <w:tc>
          <w:tcPr>
            <w:shd w:val="clear" w:color="auto" w:fill="auto"/>
            <w:tcW w:w="1894" w:type="dxa"/>
            <w:vAlign w:val="center"/>
            <w:textDirection w:val="lrTb"/>
            <w:noWrap/>
          </w:tcPr>
          <w:p>
            <w:pPr>
              <w:jc w:val="center"/>
              <w:widowControl/>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 xml:space="preserve">1</w:t>
            </w:r>
            <w:r/>
          </w:p>
        </w:tc>
        <w:tc>
          <w:tcPr>
            <w:tcW w:w="879" w:type="dxa"/>
            <w:vAlign w:val="center"/>
            <w:textDirection w:val="lrTb"/>
            <w:noWrap/>
          </w:tcPr>
          <w:p>
            <w:pPr>
              <w:jc w:val="center"/>
              <w:widowControl/>
              <w:rPr>
                <w:rFonts w:ascii="仿宋" w:hAnsi="仿宋" w:eastAsia="仿宋" w:cs="仿宋"/>
                <w:b/>
                <w:sz w:val="24"/>
                <w:szCs w:val="24"/>
              </w:rPr>
            </w:pPr>
            <w:r>
              <w:rPr>
                <w:rFonts w:ascii="仿宋" w:hAnsi="仿宋" w:eastAsia="仿宋" w:cs="仿宋"/>
                <w:b/>
                <w:sz w:val="24"/>
                <w:szCs w:val="24"/>
              </w:rPr>
            </w:r>
            <w:r/>
          </w:p>
        </w:tc>
      </w:tr>
      <w:tr>
        <w:trPr>
          <w:jc w:val="center"/>
          <w:trHeight w:val="1185"/>
          <w:tblHeader/>
        </w:trPr>
        <w:tc>
          <w:tcPr>
            <w:tcW w:w="568" w:type="dxa"/>
            <w:vAlign w:val="center"/>
            <w:textDirection w:val="lrTb"/>
            <w:noWrap/>
          </w:tcPr>
          <w:p>
            <w:pPr>
              <w:jc w:val="center"/>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707" w:type="dxa"/>
            <w:vAlign w:val="center"/>
            <w:textDirection w:val="lrTb"/>
            <w:noWrap/>
          </w:tcPr>
          <w:p>
            <w:pPr>
              <w:jc w:val="center"/>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289" w:type="dxa"/>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4963" w:type="dxa"/>
            <w:vAlign w:val="center"/>
            <w:textDirection w:val="lrTb"/>
            <w:noWrap/>
          </w:tcPr>
          <w:p>
            <w:pPr>
              <w:jc w:val="left"/>
              <w:widowControl/>
              <w:rPr>
                <w:rFonts w:hint="eastAsia"/>
              </w:rPr>
            </w:pPr>
            <w:r>
              <w:rPr>
                <w:rFonts w:hint="eastAsia"/>
              </w:rPr>
              <w:t xml:space="preserve">在校总人数(不少于)</w:t>
            </w:r>
            <w:r/>
          </w:p>
        </w:tc>
        <w:tc>
          <w:tcPr>
            <w:shd w:val="clear" w:color="auto" w:fill="auto"/>
            <w:tcW w:w="1894" w:type="dxa"/>
            <w:vAlign w:val="center"/>
            <w:textDirection w:val="lrTb"/>
            <w:noWrap/>
          </w:tcPr>
          <w:p>
            <w:pPr>
              <w:jc w:val="center"/>
              <w:widowControl/>
              <w:rPr>
                <w:rFonts w:hint="default"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 xml:space="preserve">21人</w:t>
            </w:r>
            <w:r/>
          </w:p>
        </w:tc>
        <w:tc>
          <w:tcPr>
            <w:tcW w:w="879" w:type="dxa"/>
            <w:vAlign w:val="center"/>
            <w:textDirection w:val="lrTb"/>
            <w:noWrap/>
          </w:tcPr>
          <w:p>
            <w:pPr>
              <w:jc w:val="center"/>
              <w:widowControl/>
              <w:rPr>
                <w:rFonts w:ascii="仿宋" w:hAnsi="仿宋" w:eastAsia="仿宋" w:cs="仿宋"/>
                <w:b/>
                <w:sz w:val="24"/>
                <w:szCs w:val="24"/>
              </w:rPr>
            </w:pPr>
            <w:r>
              <w:rPr>
                <w:rFonts w:ascii="仿宋" w:hAnsi="仿宋" w:eastAsia="仿宋" w:cs="仿宋"/>
                <w:b/>
                <w:sz w:val="24"/>
                <w:szCs w:val="24"/>
              </w:rPr>
            </w:r>
            <w:r/>
          </w:p>
        </w:tc>
      </w:tr>
    </w:tbl>
    <w:p>
      <w:pPr>
        <w:numPr>
          <w:ilvl w:val="0"/>
          <w:numId w:val="0"/>
        </w:numPr>
        <w:spacing w:line="500" w:lineRule="exact"/>
        <w:rPr>
          <w:rFonts w:ascii="仿宋" w:hAnsi="仿宋" w:eastAsia="仿宋" w:cs="仿宋"/>
          <w:b/>
          <w:bCs/>
          <w:sz w:val="24"/>
          <w:szCs w:val="24"/>
        </w:rPr>
      </w:pPr>
      <w:r>
        <w:rPr>
          <w:rFonts w:hint="eastAsia" w:ascii="仿宋" w:hAnsi="仿宋" w:eastAsia="仿宋" w:cs="仿宋"/>
          <w:b/>
          <w:bCs/>
          <w:i/>
          <w:iCs/>
          <w:sz w:val="24"/>
          <w:u w:val="single"/>
        </w:rPr>
        <w:t xml:space="preserve">注:应遵守《中华人民共和国劳动法》</w:t>
      </w:r>
      <w:r>
        <w:rPr>
          <w:rFonts w:hint="eastAsia" w:ascii="仿宋" w:hAnsi="仿宋" w:eastAsia="仿宋" w:cs="仿宋"/>
          <w:b/>
          <w:bCs/>
          <w:i/>
          <w:iCs/>
          <w:sz w:val="24"/>
          <w:u w:val="single"/>
          <w:lang w:val="en-US" w:eastAsia="zh-CN"/>
        </w:rPr>
        <w:t xml:space="preserve">及</w:t>
      </w:r>
      <w:r>
        <w:rPr>
          <w:rFonts w:hint="eastAsia" w:ascii="仿宋" w:hAnsi="仿宋" w:eastAsia="仿宋" w:cs="仿宋"/>
          <w:b/>
          <w:bCs/>
          <w:i/>
          <w:iCs/>
          <w:sz w:val="24"/>
          <w:u w:val="single"/>
        </w:rPr>
        <w:t xml:space="preserve">有关法律法规的规定，配备相关人员。以上配备人员不少于 21 人(参与直接劳务的不少于 20 人);以上所有人员上岗前均须有健康证，无重大疾病和传染病。”</w:t>
      </w:r>
      <w:r/>
    </w:p>
    <w:p>
      <w:pPr>
        <w:numPr>
          <w:ilvl w:val="0"/>
          <w:numId w:val="4"/>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采购标的的数量、采购项目交付或者实施的时间和地点（货物类项目采购清单中必须列明主要标的、强制节能产品）；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本项目为物业管理服务项目，采购预算人民币80万元/年</w:t>
      </w:r>
      <w:r/>
    </w:p>
    <w:p>
      <w:pPr>
        <w:ind w:firstLine="480"/>
        <w:jc w:val="left"/>
        <w:spacing w:line="360" w:lineRule="auto"/>
        <w:widowControl/>
        <w:rPr>
          <w:rFonts w:ascii="仿宋" w:hAnsi="仿宋" w:eastAsia="仿宋" w:cs="仿宋"/>
          <w:b/>
          <w:bCs/>
          <w:sz w:val="24"/>
          <w:szCs w:val="24"/>
        </w:rPr>
      </w:pPr>
      <w:r>
        <w:rPr>
          <w:rFonts w:hint="eastAsia" w:ascii="仿宋" w:hAnsi="仿宋" w:eastAsia="仿宋" w:cs="仿宋"/>
          <w:sz w:val="24"/>
          <w:szCs w:val="24"/>
        </w:rPr>
        <w:t xml:space="preserve">服务地点：江苏省栟茶高级中学</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（五）采购标的需满足的服务标准、期限、效率等要求；</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1.卫生保洁工作程序</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1.1门厅、大堂的保洁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1.1.1门厅和大堂的主要特点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来往人流最多、最频繁，带入的尘土亦较多，如不及时清除，将会扩散到大楼的其他区域及楼层。该处是大楼使用者和外来客人进入大厦的第一对外场所，是显示大楼的等级和脸面的重要区域。</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1.1.2日常保洁项目</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（1）地面及入口处脚垫的清扫。</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（2）玻璃门和玻璃幕、间隔的擦拭。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（3）各种家具摆设以及装饰物、标牌、消防器等擦拭。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（4）墙壁和墙壁上装饰物、标牌、开关盒的扫尘、擦拭。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（5）果皮箱的倾倒、擦拭。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（6）金属柱子、扶手、饰物等金属的擦拭。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（7）烟灰缸的清倒、更换。</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（8）此外还有天花、吊灯等特殊清扫项目。</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1.1.3注意事项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（1）为减少行人将室外尘土带入室内，门厅入口处应铺设防尘脚垫。遇雨天，应铺吸水性的脚垫。</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（2）门厅及大堂入口区域应设专人推尘，随时擦拭行人进入时的脚印。</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（3）门厅及大堂地面多为花岗石、大理石、水磨石、瓷砖、聚氯乙烯地板材、橡胶类地板材或地毯。应根据不同材质，采取不同的清洗方法。</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（4）不锈钢、铜、铝合金等装饰，如柱子、扶手、标牌等，容易受腐蚀，擦拭时要选用专用保洁剂、保护剂，不要造成划痕。</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（5）不能碰倒、碰坏大堂内的各种摆设饰物。</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1.1.4作业安排</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（1）定时巡回清扫</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大厅最容易被弄脏的地方是地面。一般门厅及大堂，每30分钟（时间长短应视人员流动量及其他因素定）应定时巡回清扫一次，以确保地面经常处于保洁状态。主要是扫去地面垃圾、灰尘，擦去地面污迹、水迹，保持地面光亮、保洁，然后去擦拭其他项目，隔30分钟再巡回保洁地面……如此往复。</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（2）依次逐项擦拭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门厅及大堂日常保洁的其他项目多为每日擦拭一次即可，应事先安排好作业顺序，依次擦拭。规定每30分钟对地面巡回保洁一遍，每巡回保洁一遍的时间一般为3～5分钟或再长一些，其余20多分钟时间，用来依次逐项擦其他项目。</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1.2卫生间的保洁</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1.2.1卫生间主要特点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人员来往频繁，最易脏污的</w:t>
      </w:r>
      <w:r>
        <w:rPr>
          <w:rFonts w:hint="eastAsia" w:ascii="仿宋" w:hAnsi="仿宋" w:eastAsia="仿宋" w:cs="仿宋"/>
          <w:sz w:val="24"/>
          <w:szCs w:val="24"/>
          <w:lang w:val="en-US" w:eastAsia="zh-CN"/>
        </w:rPr>
        <w:t xml:space="preserve">公共</w:t>
      </w:r>
      <w:r>
        <w:rPr>
          <w:rFonts w:hint="eastAsia" w:ascii="仿宋" w:hAnsi="仿宋" w:eastAsia="仿宋" w:cs="仿宋"/>
          <w:sz w:val="24"/>
          <w:szCs w:val="24"/>
        </w:rPr>
        <w:t xml:space="preserve">地方，因此要求空气清新。然而，大小便会产生臭味和其他异味，清除异味难度较大。</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1.2.2日常保洁项目</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（1）及时冲洗厕（尿）兜、不得留有脏物。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（2）及时清倒手纸箩，箩内手纸不得多于1/3。</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（3）不断拖擦地面，做到无水迹、无垃圾、无尘土、无污垢。地面保持干洁，不得潮湿有积水。</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（4）定时擦洗云台、面盆、厕（尿）兜、小便池、大便池、水龙头、延时阀等卫生设备。</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（5）定时擦拭门窗、间板、墙壁、窗台。</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（6）定时消毒，喷洒除臭剂、清香剂。</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（7）及时补充香皂、洗手液、香球、手纸。</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1.2.3注意事项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（1）作业人员要注意自身保护，作业时</w:t>
      </w:r>
      <w:r>
        <w:rPr>
          <w:rFonts w:hint="eastAsia" w:ascii="仿宋" w:hAnsi="仿宋" w:eastAsia="仿宋" w:cs="仿宋"/>
          <w:sz w:val="24"/>
          <w:szCs w:val="24"/>
          <w:lang w:val="en-US" w:eastAsia="zh-CN"/>
        </w:rPr>
        <w:t xml:space="preserve">戴</w:t>
      </w:r>
      <w:r>
        <w:rPr>
          <w:rFonts w:hint="eastAsia" w:ascii="仿宋" w:hAnsi="仿宋" w:eastAsia="仿宋" w:cs="仿宋"/>
          <w:sz w:val="24"/>
          <w:szCs w:val="24"/>
        </w:rPr>
        <w:t xml:space="preserve">防护手套和口罩，预防细菌感染，防止保洁剂损害皮肤。中间休息或作业完毕后，应使用药用肥皂洗手，饮食前要漱口。</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（2）清洗卫生间所用的工具应专用，使用后定期消毒，与其他保洁工具分开保管。</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（3）作业时，应将“工作进行中”告示牌放置在门口或显眼处，以便客人注意并予以配合。</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（4）注意卫生间的通风，按规定开关通风扇或窗扇。</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1.2.4保洁程序</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（1）备：作业前，备好以下用具：地拖、扫把、胶垃圾铲、水桶、抹布（两条以上异色毛巾，深色为坐厕兜专用，浅色抹其他）、尿兜消毒剂以及手纸、香皂、香球、蚊香等。</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（2）冲：进入卫生间首先放水将厕兜、尿兜冲洗。</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（3）倒：扫除地面垃圾，清倒手纸篓、</w:t>
      </w:r>
      <w:r>
        <w:rPr>
          <w:rFonts w:hint="eastAsia" w:ascii="仿宋" w:hAnsi="仿宋" w:eastAsia="仿宋" w:cs="仿宋"/>
          <w:sz w:val="24"/>
          <w:szCs w:val="24"/>
          <w:lang w:val="en-US" w:eastAsia="zh-CN"/>
        </w:rPr>
        <w:t xml:space="preserve">垃圾桶</w:t>
      </w:r>
      <w:r>
        <w:rPr>
          <w:rFonts w:hint="eastAsia" w:ascii="仿宋" w:hAnsi="仿宋" w:eastAsia="仿宋" w:cs="仿宋"/>
          <w:sz w:val="24"/>
          <w:szCs w:val="24"/>
        </w:rPr>
        <w:t xml:space="preserve">、茶叶筐。同时将手纸篓、垃圾桶、茶叶筐冲洗干净。</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（4）洗：按照先</w:t>
      </w:r>
      <w:r>
        <w:rPr>
          <w:rFonts w:hint="eastAsia" w:ascii="仿宋" w:hAnsi="仿宋" w:eastAsia="仿宋" w:cs="仿宋"/>
          <w:sz w:val="24"/>
          <w:szCs w:val="24"/>
          <w:lang w:val="en-US" w:eastAsia="zh-CN"/>
        </w:rPr>
        <w:t xml:space="preserve">洗</w:t>
      </w:r>
      <w:r>
        <w:rPr>
          <w:rFonts w:hint="eastAsia" w:ascii="仿宋" w:hAnsi="仿宋" w:eastAsia="仿宋" w:cs="仿宋"/>
          <w:sz w:val="24"/>
          <w:szCs w:val="24"/>
        </w:rPr>
        <w:t xml:space="preserve">台面盆，后厕兜尿兜的顺序，逐项逐个刷洗卫生设备。厕兜尿兜要用专用刷子、百洁布、海绵块等蘸专用保洁剂刷洗。然后再用清水冲洗，用抹布擦干净。厕兜存在臭味是因厕兜里部、边缘存有脏污，特别是尿兜的排水口和厕兜的下部（反水管水面以上），刷洗时应特别注意。</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（5）擦：用浅色抹布擦拭门窗、窗台、隔板、墙壁、镜面、干手机、皂液器等，必要时用刷子、百洁布、刮刀等去污。</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（6）拖：用地拖拖擦地面，注意边角落，注意尿兜周围，不要留有水迹。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（7）补：补充手纸、香皂、洗手液、香球、垃圾袋等。手纸要上好，撕口留在外侧，折成三角，压在护板下。</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（8）喷：按规定喷洒除臭剂、清香剂。</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（9）撤：撤去“工作进行中”告示牌，把门窗关好。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注：最影响卫生间保洁的现象是：厕兜未冲或未冲净；手纸箩已堆满或手纸扔在箩外边；地面有烟头等垃圾，有水迹；镜面有污迹、水迹。</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1.3楼层公共区域保洁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1.备用工具、材料：</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扫把、垃圾铲、胶桶、地拖、刀片、胶袋、干、湿布、保洁剂。</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2.工作程序：</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（1）用扫把彻底清扫楼层各通道地面，清倒不锈钢垃圾桶。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（2）用干净湿布擦抹墙面、防火门、楼梯扶手、铁栏杆、消防栓柜。</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（3）用湿无绒布擦抹不锈钢梯门、不锈钢柱和指示牌，然后用干布抹净。</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（4）用湿拖把拧干水分后拖净地面污渍和后楼梯。</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（5）清抹周围墙壁，清洗水池，扫除地面积水和杂物。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（6）每天定时清理垃圾到垃圾房，清洗垃圾容器。</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（7）抛光、打蜡保洁保养工作按《蜡面抛光保养工作程序》、《白云石地面打蜡工作程序》进行。</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3.标准：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（1）地面、壁面石材、干净无污渍、有光泽。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（2）电梯门、防火门、指示牌、消防栓柜门无污渍、无明显积尘。</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（3）天花板、灯罩、风口目视无灰尘、蜘蛛网。</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（4）卫生间无异味，洁具无污垢、地面无污渍、积水。</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4.注意事项：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（1）仪表整洁、精神饱满、举止大方得体。</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（2）使用的保洁用具要勤洗消毒，保持洁净。</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1.4玻璃门、窗、镜面的保洁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1.备用工具、材料：</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毛套、玻璃刮、伸缩杆、水桶、抹布、刀片玻璃保洁剂。</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2.工作程序</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（1）先用刀片铲除玻璃或镜面和边缘上的污垢。</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（2）将玻璃保洁剂按1：10加清水。</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（3）将毛套浸保洁剂溶液，拧干多余水分，然后用适当的力量在玻璃表面顶端从上而下擦抹，用玻璃刮刮去玻璃上的水分。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（4）一洗一刮连贯进行，当保洁玻璃的低部位时玻璃刮横向移动。</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（5）用无绒干布抹去玻璃表面和框架上的水印和水珠。</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（6）最后用拖把抹净地面上的污水。</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（7）保洁高处玻璃时，可把毛套、玻璃刮套在伸缩杆上操作。</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（8）循环保洁时用干、湿布，先用湿布擦抹，然后用干布抹干净污渍、手印。</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3.时间安排</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（1）每天早上安排一次保洁。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（2）每天巡查保洁四次以上。</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4.标准：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玻璃或镜面表面无污渍、水印，通透无明显积尘。</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5.注意事项</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（1）毛套每次上水时必须洗干净毛套上的脏物、沙尘，避免擦花玻璃表面。</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（2）爱护使用玻璃刮刮上的胶条，一面损破后，可调换另一面再用，完全破损的需要更换。</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1.5不锈钢、铜、铝合金的保洁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（1）定期保养，百洁布、毛巾、刀片、专用保养剂、酒精。</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（2）用刀片铲除表面硬性污垢，注意使用刀片要小心，不要用力太大，以免刮花金属表面。</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（3）用酒精清除表面胶渍。</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（4）用干净毛巾或百洁布将专用保洁保养剂均匀涂抹在金属表面，注意用量要适中。</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（5）用毛巾或百洁布反复擦拭，注意：用力要均匀，在污垢重的地方适当加力或加重保洁剂用量。</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（6）用干净毛巾全面擦拭干净，不锈钢表面上光油后，须用干净的无绒毛巾进行抛光。</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（7）注意检查边、角、地面或周边物件上是否有滴漏液渍或因工作不小心人为造成的脏乱并且立即清除整理。</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1.6广场、台阶、绿地保洁</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（1）巡视广场、台阶、绿地，及时扫除地面垃圾、纸屑、烟头。</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（2）地面有个别污渍用保洁剂和胶刷擦洗干净，香口胶用铲刀铲除。</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（3）清扫绿化草地时，及时清理枯枝落叶。不能扫除的杂物、垃圾用手捡起。</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（4）下雨天用推水刮推掉台阶积水。雨停后，及时用胶扫把把广场上的积水和泥沙扫干净。</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标准：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（1）地面、路面无泥沙、无明显垃圾、无积水、污渍。</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（2）草地和绿化带保洁，无枯枝落叶和垃圾。</w:t>
      </w:r>
      <w:r/>
    </w:p>
    <w:p>
      <w:pPr>
        <w:ind w:firstLine="482"/>
        <w:jc w:val="left"/>
        <w:spacing w:line="480" w:lineRule="auto"/>
        <w:widowControl/>
        <w:rPr>
          <w:rFonts w:ascii="仿宋" w:hAnsi="仿宋" w:eastAsia="仿宋" w:cs="仿宋"/>
          <w:b/>
          <w:bCs/>
          <w:sz w:val="24"/>
          <w:szCs w:val="24"/>
        </w:rPr>
      </w:pPr>
      <w:r>
        <w:rPr>
          <w:rFonts w:hint="eastAsia" w:ascii="仿宋" w:hAnsi="仿宋" w:eastAsia="仿宋" w:cs="仿宋"/>
          <w:b/>
          <w:bCs/>
          <w:sz w:val="24"/>
          <w:szCs w:val="24"/>
        </w:rPr>
        <w:t xml:space="preserve">2.物业管理服务具体内容及要求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成交供应商必须具有完善的物业管理和专业保洁服务的实际经验</w:t>
      </w:r>
      <w:r>
        <w:rPr>
          <w:rFonts w:hint="eastAsia" w:ascii="仿宋" w:hAnsi="仿宋" w:eastAsia="仿宋" w:cs="仿宋"/>
          <w:sz w:val="24"/>
          <w:szCs w:val="24"/>
          <w:lang w:val="en-US" w:eastAsia="zh-CN"/>
        </w:rPr>
        <w:t xml:space="preserve">具</w:t>
      </w:r>
      <w:r>
        <w:rPr>
          <w:rFonts w:hint="eastAsia" w:ascii="仿宋" w:hAnsi="仿宋" w:eastAsia="仿宋" w:cs="仿宋"/>
          <w:sz w:val="24"/>
          <w:szCs w:val="24"/>
        </w:rPr>
        <w:t xml:space="preserve">有科学、严格的管理制度和检查考核细则。</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2.1服务人员配备基本要求：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成交供应商工作人员要遵纪守法、热爱本职工作、身体健康，</w:t>
      </w:r>
      <w:r>
        <w:rPr>
          <w:rFonts w:hint="eastAsia" w:ascii="仿宋" w:hAnsi="仿宋" w:eastAsia="仿宋" w:cs="仿宋"/>
          <w:b/>
          <w:bCs/>
          <w:color w:val="auto"/>
          <w:sz w:val="24"/>
          <w:szCs w:val="24"/>
        </w:rPr>
        <w:t xml:space="preserve">年龄原则上应在18周岁以上、60周岁以下</w:t>
      </w:r>
      <w:r>
        <w:rPr>
          <w:rFonts w:hint="eastAsia" w:ascii="仿宋" w:hAnsi="仿宋" w:eastAsia="仿宋" w:cs="仿宋"/>
          <w:color w:val="auto"/>
          <w:sz w:val="24"/>
          <w:szCs w:val="24"/>
        </w:rPr>
        <w:t xml:space="preserve">，有一定的工作经验，成交供应商负责招聘、培训和管理。成交供应商对所录用人员必须严格审查，</w:t>
      </w:r>
      <w:r>
        <w:rPr>
          <w:rFonts w:hint="eastAsia" w:ascii="仿宋" w:hAnsi="仿宋" w:eastAsia="仿宋" w:cs="仿宋"/>
          <w:b/>
          <w:bCs/>
          <w:color w:val="auto"/>
          <w:sz w:val="24"/>
          <w:szCs w:val="24"/>
          <w:lang w:val="en-US" w:eastAsia="zh-CN"/>
        </w:rPr>
        <w:t xml:space="preserve">规范用工，</w:t>
      </w:r>
      <w:r>
        <w:rPr>
          <w:rFonts w:hint="eastAsia" w:ascii="仿宋" w:hAnsi="仿宋" w:eastAsia="仿宋" w:cs="仿宋"/>
          <w:color w:val="auto"/>
          <w:sz w:val="24"/>
          <w:szCs w:val="24"/>
        </w:rPr>
        <w:t xml:space="preserve">保证录用人员没有刑事犯罪记录，确保录用人员身体健康，有健康证，</w:t>
      </w:r>
      <w:r>
        <w:rPr>
          <w:rFonts w:hint="eastAsia" w:ascii="仿宋" w:hAnsi="仿宋" w:eastAsia="仿宋" w:cs="仿宋"/>
          <w:sz w:val="24"/>
          <w:szCs w:val="24"/>
        </w:rPr>
        <w:t xml:space="preserve">由此产生的一切法律责任由成交供应商负责。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物业管理人员聘用原则：精干、高效、专业、敬业、健康。各类人员按岗位要求统一着装，言行规范，注意仪容仪表，公众形象。具体要求如下：</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（1）宿舍管理人员</w:t>
      </w:r>
      <w:r/>
    </w:p>
    <w:p>
      <w:pPr>
        <w:ind w:firstLine="482"/>
        <w:spacing w:line="360" w:lineRule="auto"/>
        <w:rPr>
          <w:rFonts w:ascii="仿宋" w:hAnsi="仿宋" w:eastAsia="仿宋" w:cs="仿宋"/>
          <w:b/>
          <w:bCs/>
          <w:i/>
          <w:iCs/>
          <w:sz w:val="24"/>
          <w:szCs w:val="24"/>
          <w:u w:val="single"/>
        </w:rPr>
      </w:pPr>
      <w:r>
        <w:rPr>
          <w:rFonts w:hint="eastAsia" w:ascii="仿宋" w:hAnsi="仿宋" w:eastAsia="仿宋" w:cs="仿宋"/>
          <w:b/>
          <w:bCs/>
          <w:i/>
          <w:iCs/>
          <w:color w:val="auto"/>
          <w:sz w:val="24"/>
          <w:szCs w:val="24"/>
          <w:u w:val="single"/>
        </w:rPr>
        <w:t xml:space="preserve">人员配置要求：4人（男生宿舍男宿管2人，女生宿舍女宿管2人），应遵守有关法律法规的规定，配备相关人员。</w:t>
      </w:r>
      <w:r>
        <w:rPr>
          <w:rFonts w:hint="eastAsia" w:ascii="仿宋" w:hAnsi="仿宋" w:eastAsia="仿宋" w:cs="仿宋"/>
          <w:i/>
          <w:iCs/>
          <w:color w:val="auto"/>
          <w:sz w:val="24"/>
          <w:szCs w:val="24"/>
          <w:u w:val="single"/>
        </w:rPr>
        <w:t xml:space="preserve">身体健康（上岗前，</w:t>
      </w:r>
      <w:r>
        <w:rPr>
          <w:rFonts w:hint="eastAsia" w:ascii="仿宋" w:hAnsi="仿宋" w:eastAsia="仿宋" w:cs="仿宋"/>
          <w:b/>
          <w:bCs/>
          <w:i/>
          <w:iCs/>
          <w:color w:val="auto"/>
          <w:sz w:val="24"/>
          <w:szCs w:val="24"/>
          <w:u w:val="single"/>
        </w:rPr>
        <w:t xml:space="preserve">成交供应商</w:t>
      </w:r>
      <w:r>
        <w:rPr>
          <w:rFonts w:hint="eastAsia" w:ascii="仿宋" w:hAnsi="仿宋" w:eastAsia="仿宋" w:cs="仿宋"/>
          <w:b/>
          <w:bCs/>
          <w:i/>
          <w:iCs/>
          <w:color w:val="auto"/>
          <w:sz w:val="24"/>
          <w:szCs w:val="24"/>
          <w:u w:val="single"/>
          <w:lang w:val="en-US" w:eastAsia="zh-CN"/>
        </w:rPr>
        <w:t xml:space="preserve">保障服务</w:t>
      </w:r>
      <w:r>
        <w:rPr>
          <w:rFonts w:hint="eastAsia" w:ascii="仿宋" w:hAnsi="仿宋" w:eastAsia="仿宋" w:cs="仿宋"/>
          <w:b/>
          <w:bCs/>
          <w:i/>
          <w:iCs/>
          <w:color w:val="auto"/>
          <w:sz w:val="24"/>
          <w:szCs w:val="24"/>
          <w:u w:val="single"/>
        </w:rPr>
        <w:t xml:space="preserve">工作人员</w:t>
      </w:r>
      <w:r>
        <w:rPr>
          <w:rFonts w:hint="eastAsia" w:ascii="仿宋" w:hAnsi="仿宋" w:eastAsia="仿宋" w:cs="仿宋"/>
          <w:b/>
          <w:bCs/>
          <w:i/>
          <w:iCs/>
          <w:color w:val="auto"/>
          <w:sz w:val="24"/>
          <w:szCs w:val="24"/>
          <w:u w:val="single"/>
          <w:lang w:val="en-US" w:eastAsia="zh-CN"/>
        </w:rPr>
        <w:t xml:space="preserve">需持有当年体检健康证</w:t>
      </w:r>
      <w:r>
        <w:rPr>
          <w:rFonts w:hint="eastAsia" w:ascii="仿宋" w:hAnsi="仿宋" w:eastAsia="仿宋" w:cs="仿宋"/>
          <w:i/>
          <w:iCs/>
          <w:color w:val="auto"/>
          <w:sz w:val="24"/>
          <w:szCs w:val="24"/>
          <w:u w:val="single"/>
        </w:rPr>
        <w:t xml:space="preserve">），初中以上文化，品行端正，无不良记录，有责任心，有处理突发事故的经验和类似秩序维护工作的经历。</w:t>
      </w:r>
      <w:r>
        <w:rPr>
          <w:rFonts w:hint="eastAsia" w:ascii="仿宋" w:hAnsi="仿宋" w:eastAsia="仿宋" w:cs="仿宋"/>
          <w:b/>
          <w:bCs/>
          <w:i/>
          <w:iCs/>
          <w:color w:val="auto"/>
          <w:sz w:val="24"/>
          <w:szCs w:val="24"/>
          <w:u w:val="single"/>
        </w:rPr>
        <w:t xml:space="preserve">经采购人面试和培训后方可上岗。</w:t>
      </w:r>
      <w:r>
        <w:rPr>
          <w:rFonts w:hint="eastAsia" w:ascii="仿宋" w:hAnsi="仿宋" w:eastAsia="仿宋" w:cs="仿宋"/>
          <w:i/>
          <w:iCs/>
          <w:sz w:val="24"/>
          <w:szCs w:val="24"/>
          <w:u w:val="single"/>
        </w:rPr>
        <w:t xml:space="preserve">着装及仪态作风须正规。按照采购人要求负责男女生楼寄宿生的生活管理和安全护卫，维护良好的学习生活秩序。</w:t>
      </w:r>
      <w:r>
        <w:rPr>
          <w:rFonts w:hint="eastAsia" w:ascii="仿宋" w:hAnsi="仿宋" w:eastAsia="仿宋" w:cs="仿宋"/>
          <w:b/>
          <w:bCs/>
          <w:i/>
          <w:iCs/>
          <w:sz w:val="24"/>
          <w:szCs w:val="24"/>
          <w:u w:val="single"/>
        </w:rPr>
        <w:t xml:space="preserve">工作时间要求：依据学校作息制</w:t>
      </w:r>
      <w:r>
        <w:rPr>
          <w:rFonts w:hint="eastAsia" w:ascii="仿宋" w:hAnsi="仿宋" w:eastAsia="仿宋" w:cs="仿宋"/>
          <w:b/>
          <w:bCs/>
          <w:i/>
          <w:iCs/>
          <w:color w:val="000000" w:themeColor="text1"/>
          <w:sz w:val="24"/>
          <w:szCs w:val="24"/>
          <w:u w:val="single"/>
          <w14:textFill>
            <w14:solidFill>
              <w14:schemeClr w14:val="tx1"/>
            </w14:solidFill>
          </w14:textFill>
        </w:rPr>
        <w:t xml:space="preserve">度和学校寄宿生管理制度要求</w:t>
      </w:r>
      <w:r>
        <w:rPr>
          <w:rFonts w:hint="eastAsia" w:ascii="仿宋" w:hAnsi="仿宋" w:eastAsia="仿宋" w:cs="仿宋"/>
          <w:b/>
          <w:bCs/>
          <w:i/>
          <w:iCs/>
          <w:sz w:val="24"/>
          <w:szCs w:val="24"/>
          <w:u w:val="single"/>
        </w:rPr>
        <w:t xml:space="preserve">，24小时全程轮岗。</w:t>
      </w:r>
      <w:r/>
    </w:p>
    <w:p>
      <w:pPr>
        <w:ind w:firstLine="42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1、做好宿舍楼内公共区域卫生保洁和宿舍区道路、绿化等环境卫生。</w:t>
      </w:r>
      <w:r/>
    </w:p>
    <w:p>
      <w:pPr>
        <w:ind w:firstLine="42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2、保证24小时轮值在岗，做好宿舍区防火、防盗，定期检查宿舍区内的所有安全设施，发现安全隐患及时上报。</w:t>
      </w:r>
      <w:r/>
    </w:p>
    <w:p>
      <w:pPr>
        <w:ind w:firstLine="42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3、按照宿舍检查标准，做好每日学生宿舍卫生检查工作，公正评分、登记并及时反馈给宿舍管理办公室或相关班主任。</w:t>
      </w:r>
      <w:r/>
    </w:p>
    <w:p>
      <w:pPr>
        <w:ind w:firstLine="42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4、做好晚就寝刷卡、人员核查和熄灯后巡查工作，发现问题及时制止，遇突发事件及时处理并上报给宿舍管理办公室或代办行政人员和班主任。</w:t>
      </w:r>
      <w:r/>
    </w:p>
    <w:p>
      <w:pPr>
        <w:ind w:firstLine="42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5、不得在宿舍管理员值班室内做饭烧菜，不得存放易燃易爆炸物品，不得使用取暖器等大功率等电器。</w:t>
      </w:r>
      <w:r/>
    </w:p>
    <w:p>
      <w:pPr>
        <w:ind w:firstLine="424"/>
        <w:spacing w:line="360" w:lineRule="auto"/>
        <w:rPr>
          <w:rFonts w:ascii="仿宋" w:hAnsi="仿宋" w:eastAsia="仿宋" w:cs="仿宋"/>
          <w:i/>
          <w:iCs/>
          <w:sz w:val="24"/>
          <w:szCs w:val="24"/>
          <w:u w:val="single"/>
          <w:shd w:val="clear" w:color="ffffff" w:fill="d9d9d9"/>
          <w:lang w:val="zh-CN"/>
        </w:rPr>
      </w:pPr>
      <w:r>
        <w:rPr>
          <w:rFonts w:hint="eastAsia" w:ascii="仿宋" w:hAnsi="仿宋" w:eastAsia="仿宋" w:cs="仿宋"/>
          <w:i/>
          <w:iCs/>
          <w:sz w:val="24"/>
          <w:szCs w:val="24"/>
          <w:u w:val="single"/>
        </w:rPr>
        <w:t xml:space="preserve">6</w:t>
      </w:r>
      <w:r>
        <w:rPr>
          <w:rFonts w:hint="eastAsia" w:ascii="仿宋" w:hAnsi="仿宋" w:eastAsia="仿宋" w:cs="仿宋"/>
          <w:i/>
          <w:iCs/>
          <w:sz w:val="24"/>
          <w:szCs w:val="24"/>
          <w:u w:val="single"/>
          <w:lang w:val="zh-CN"/>
        </w:rPr>
        <w:t xml:space="preserve">、</w:t>
      </w:r>
      <w:r>
        <w:rPr>
          <w:rFonts w:hint="eastAsia" w:ascii="仿宋" w:hAnsi="仿宋" w:eastAsia="仿宋" w:cs="仿宋"/>
          <w:i/>
          <w:iCs/>
          <w:sz w:val="24"/>
          <w:szCs w:val="24"/>
          <w:u w:val="single"/>
          <w:shd w:val="clear" w:color="ffffff" w:fill="d9d9d9"/>
          <w:lang w:val="zh-CN"/>
        </w:rPr>
        <w:t xml:space="preserve">成交供应商在合同签订前向采购人提供宿舍管理人员的证明材料原件及加盖公章的复印件（如简历需有证件照、身份证等），复印件、</w:t>
      </w:r>
      <w:r>
        <w:rPr>
          <w:rFonts w:hint="eastAsia" w:ascii="仿宋" w:hAnsi="仿宋" w:eastAsia="仿宋" w:cs="仿宋"/>
          <w:i/>
          <w:iCs/>
          <w:sz w:val="24"/>
          <w:szCs w:val="24"/>
          <w:u w:val="single"/>
          <w:shd w:val="clear" w:color="ffffff" w:fill="d9d9d9"/>
          <w:lang w:val="en-US" w:eastAsia="zh-CN"/>
        </w:rPr>
        <w:t xml:space="preserve">无犯罪记录证明、</w:t>
      </w:r>
      <w:r>
        <w:rPr>
          <w:rFonts w:hint="eastAsia" w:ascii="仿宋" w:hAnsi="仿宋" w:eastAsia="仿宋" w:cs="仿宋"/>
          <w:i/>
          <w:iCs/>
          <w:sz w:val="24"/>
          <w:szCs w:val="24"/>
          <w:u w:val="single"/>
          <w:shd w:val="clear" w:color="ffffff" w:fill="d9d9d9"/>
        </w:rPr>
        <w:t xml:space="preserve">健康证</w:t>
      </w:r>
      <w:r>
        <w:rPr>
          <w:rFonts w:hint="eastAsia" w:ascii="仿宋" w:hAnsi="仿宋" w:eastAsia="仿宋" w:cs="仿宋"/>
          <w:i/>
          <w:iCs/>
          <w:sz w:val="24"/>
          <w:szCs w:val="24"/>
          <w:u w:val="single"/>
          <w:shd w:val="clear" w:color="ffffff" w:fill="d9d9d9"/>
          <w:lang w:val="zh-CN"/>
        </w:rPr>
        <w:t xml:space="preserve">采购人处留存。</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（2）卫生保洁人员</w:t>
      </w:r>
      <w:r/>
    </w:p>
    <w:p>
      <w:pPr>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人员配置要求：12人（含扫地机等机械操作工1名），应遵守有关法律法规的规定，配备相关人员。</w:t>
      </w:r>
      <w:r>
        <w:rPr>
          <w:rFonts w:hint="eastAsia" w:ascii="仿宋" w:hAnsi="仿宋" w:eastAsia="仿宋" w:cs="仿宋"/>
          <w:i/>
          <w:iCs/>
          <w:sz w:val="24"/>
          <w:szCs w:val="24"/>
          <w:u w:val="single"/>
        </w:rPr>
        <w:t xml:space="preserve">有从事过公共区域保洁工作经验。仪表整洁，礼貌和蔼，有良好素养和职业道德。负责校区的环境卫生，并提供优质服务，工作中积极主动、团结互助、以诚对人、以礼相待。工作时间要求：依据学校作息制度和工作安排，全程在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1、统一着装，文明礼貌，干净整洁，举止得体。</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2、按规定时间上下班，不旷职，不迟到，不早退。</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    3、严格履行工作职责，服从管理和检查，认真做好卫生保洁工作，随时保持所辖区域内的地面、物品、设施等干净整洁，物业公司随时检查保洁员的工作。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4、不得私自将学校内的固定资产、废旧物品带出学校，一经查实，按照严重违纪行为处理，处以罚金并予以解聘。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5、对临时交办的任务，积极配合，及时完成。</w:t>
      </w:r>
      <w:r/>
    </w:p>
    <w:p>
      <w:pPr>
        <w:ind w:firstLine="480"/>
        <w:spacing w:line="360" w:lineRule="auto"/>
        <w:rPr>
          <w:rFonts w:ascii="仿宋" w:hAnsi="仿宋" w:eastAsia="仿宋" w:cs="仿宋"/>
          <w:i/>
          <w:iCs/>
          <w:sz w:val="24"/>
          <w:szCs w:val="24"/>
          <w:u w:val="single"/>
          <w:shd w:val="clear" w:color="ffffff" w:fill="d9d9d9"/>
        </w:rPr>
      </w:pPr>
      <w:r>
        <w:rPr>
          <w:rFonts w:hint="eastAsia" w:ascii="仿宋" w:hAnsi="仿宋" w:eastAsia="仿宋" w:cs="仿宋"/>
          <w:i/>
          <w:iCs/>
          <w:sz w:val="24"/>
          <w:szCs w:val="24"/>
          <w:u w:val="single"/>
          <w:shd w:val="clear" w:color="ffffff" w:fill="d9d9d9"/>
        </w:rPr>
        <w:t xml:space="preserve">6、成交供应商在合同签订前向采购人提供卫生保洁人员的证明材料原件及加盖公章的复印件（如简历需有证件照、身份证等），复印件、</w:t>
      </w:r>
      <w:r>
        <w:rPr>
          <w:rFonts w:hint="eastAsia" w:ascii="仿宋" w:hAnsi="仿宋" w:eastAsia="仿宋" w:cs="仿宋"/>
          <w:i/>
          <w:iCs/>
          <w:sz w:val="24"/>
          <w:szCs w:val="24"/>
          <w:u w:val="single"/>
          <w:shd w:val="clear" w:color="ffffff" w:fill="d9d9d9"/>
          <w:lang w:val="en-US" w:eastAsia="zh-CN"/>
        </w:rPr>
        <w:t xml:space="preserve">无犯罪记录证明、</w:t>
      </w:r>
      <w:r>
        <w:rPr>
          <w:rFonts w:hint="eastAsia" w:ascii="仿宋" w:hAnsi="仿宋" w:eastAsia="仿宋" w:cs="仿宋"/>
          <w:i/>
          <w:iCs/>
          <w:sz w:val="24"/>
          <w:szCs w:val="24"/>
          <w:u w:val="single"/>
          <w:shd w:val="clear" w:color="ffffff" w:fill="d9d9d9"/>
        </w:rPr>
        <w:t xml:space="preserve">健康证</w:t>
      </w:r>
      <w:r>
        <w:rPr>
          <w:rFonts w:hint="eastAsia" w:ascii="仿宋" w:hAnsi="仿宋" w:eastAsia="仿宋" w:cs="仿宋"/>
          <w:i/>
          <w:iCs/>
          <w:sz w:val="24"/>
          <w:szCs w:val="24"/>
          <w:u w:val="single"/>
          <w:shd w:val="clear" w:color="ffffff" w:fill="d9d9d9"/>
          <w:lang w:val="en-US" w:eastAsia="zh-CN"/>
        </w:rPr>
        <w:t xml:space="preserve">在</w:t>
      </w:r>
      <w:r>
        <w:rPr>
          <w:rFonts w:hint="eastAsia" w:ascii="仿宋" w:hAnsi="仿宋" w:eastAsia="仿宋" w:cs="仿宋"/>
          <w:i/>
          <w:iCs/>
          <w:sz w:val="24"/>
          <w:szCs w:val="24"/>
          <w:u w:val="single"/>
          <w:shd w:val="clear" w:color="ffffff" w:fill="d9d9d9"/>
        </w:rPr>
        <w:t xml:space="preserve">采购人处留存。</w:t>
      </w:r>
      <w:r/>
    </w:p>
    <w:p>
      <w:pPr>
        <w:ind w:firstLine="482"/>
        <w:spacing w:line="360" w:lineRule="auto"/>
        <w:rPr>
          <w:rFonts w:ascii="仿宋" w:hAnsi="仿宋" w:eastAsia="仿宋" w:cs="仿宋"/>
          <w:sz w:val="24"/>
          <w:shd w:val="clear" w:color="ffffff" w:fill="d9d9d9"/>
        </w:rPr>
      </w:pPr>
      <w:r>
        <w:rPr>
          <w:rFonts w:hint="eastAsia" w:ascii="仿宋" w:hAnsi="仿宋" w:eastAsia="仿宋" w:cs="仿宋"/>
          <w:b/>
          <w:bCs/>
          <w:sz w:val="24"/>
          <w:szCs w:val="24"/>
        </w:rPr>
        <w:t xml:space="preserve">（3）</w:t>
      </w:r>
      <w:r>
        <w:rPr>
          <w:rFonts w:hint="eastAsia" w:ascii="仿宋" w:hAnsi="仿宋" w:eastAsia="仿宋" w:cs="仿宋"/>
          <w:b/>
          <w:bCs/>
          <w:i/>
          <w:iCs/>
          <w:sz w:val="24"/>
          <w:szCs w:val="24"/>
          <w:u w:val="single"/>
        </w:rPr>
        <w:t xml:space="preserve">水电值班维修工</w:t>
      </w:r>
      <w:r>
        <w:rPr>
          <w:rFonts w:hint="eastAsia" w:ascii="仿宋" w:hAnsi="仿宋" w:eastAsia="仿宋" w:cs="仿宋"/>
          <w:b/>
          <w:bCs/>
          <w:i/>
          <w:iCs/>
          <w:color w:val="auto"/>
          <w:sz w:val="24"/>
          <w:szCs w:val="24"/>
          <w:u w:val="single"/>
          <w:lang w:val="en-US" w:eastAsia="zh-CN"/>
        </w:rPr>
        <w:t xml:space="preserve">至少</w:t>
      </w:r>
      <w:r>
        <w:rPr>
          <w:rFonts w:hint="eastAsia" w:ascii="仿宋" w:hAnsi="仿宋" w:eastAsia="仿宋" w:cs="仿宋"/>
          <w:b/>
          <w:bCs/>
          <w:i/>
          <w:iCs/>
          <w:sz w:val="24"/>
          <w:szCs w:val="24"/>
          <w:u w:val="single"/>
          <w:lang w:val="en-US" w:eastAsia="zh-CN"/>
        </w:rPr>
        <w:t xml:space="preserve">1</w:t>
      </w:r>
      <w:r>
        <w:rPr>
          <w:rFonts w:hint="eastAsia" w:ascii="仿宋" w:hAnsi="仿宋" w:eastAsia="仿宋" w:cs="仿宋"/>
          <w:b/>
          <w:bCs/>
          <w:i/>
          <w:iCs/>
          <w:sz w:val="24"/>
          <w:szCs w:val="24"/>
          <w:u w:val="single"/>
        </w:rPr>
        <w:t xml:space="preserve">名，须持有高压电工操作证和低压电工操作证。</w:t>
      </w:r>
      <w:r>
        <w:rPr>
          <w:rFonts w:hint="eastAsia" w:ascii="仿宋" w:hAnsi="仿宋" w:eastAsia="仿宋" w:cs="仿宋"/>
          <w:i/>
          <w:iCs/>
          <w:sz w:val="24"/>
          <w:szCs w:val="24"/>
          <w:u w:val="single"/>
        </w:rPr>
        <w:t xml:space="preserve">24小时有人值班，保障水电安全。负责配电间卫生、设备设施检修；校内所有区域日常水电巡检维修，校园内所有室内外区域的下水道疏通</w:t>
      </w:r>
      <w:r>
        <w:rPr>
          <w:rFonts w:hint="eastAsia" w:ascii="仿宋" w:hAnsi="仿宋" w:eastAsia="仿宋" w:cs="仿宋"/>
          <w:i/>
          <w:iCs/>
          <w:sz w:val="24"/>
          <w:u w:val="single"/>
        </w:rPr>
        <w:t xml:space="preserve">。</w:t>
      </w:r>
      <w:r>
        <w:rPr>
          <w:rFonts w:hint="eastAsia" w:ascii="仿宋" w:hAnsi="仿宋" w:eastAsia="仿宋" w:cs="仿宋"/>
          <w:i/>
          <w:iCs/>
          <w:sz w:val="24"/>
          <w:szCs w:val="24"/>
          <w:u w:val="single"/>
          <w:shd w:val="clear" w:color="ffffff" w:fill="d9d9d9"/>
        </w:rPr>
        <w:t xml:space="preserve">在合同签订前向采购人提供水电工的证明材料原件及加盖公章的复印件（如简历需有证件照、身份证、资格证书等），复印件、</w:t>
      </w:r>
      <w:r>
        <w:rPr>
          <w:rFonts w:hint="eastAsia" w:ascii="仿宋" w:hAnsi="仿宋" w:eastAsia="仿宋" w:cs="仿宋"/>
          <w:i/>
          <w:iCs/>
          <w:sz w:val="24"/>
          <w:szCs w:val="24"/>
          <w:u w:val="single"/>
          <w:shd w:val="clear" w:color="ffffff" w:fill="d9d9d9"/>
          <w:lang w:val="en-US" w:eastAsia="zh-CN"/>
        </w:rPr>
        <w:t xml:space="preserve">无犯罪记录证明、</w:t>
      </w:r>
      <w:r>
        <w:rPr>
          <w:rFonts w:hint="eastAsia" w:ascii="仿宋" w:hAnsi="仿宋" w:eastAsia="仿宋" w:cs="仿宋"/>
          <w:i/>
          <w:iCs/>
          <w:sz w:val="24"/>
          <w:szCs w:val="24"/>
          <w:u w:val="single"/>
          <w:shd w:val="clear" w:color="ffffff" w:fill="d9d9d9"/>
        </w:rPr>
        <w:t xml:space="preserve">健康证</w:t>
      </w:r>
      <w:r>
        <w:rPr>
          <w:rFonts w:hint="eastAsia" w:ascii="仿宋" w:hAnsi="仿宋" w:eastAsia="仿宋" w:cs="仿宋"/>
          <w:i/>
          <w:iCs/>
          <w:sz w:val="24"/>
          <w:szCs w:val="24"/>
          <w:u w:val="single"/>
          <w:shd w:val="clear" w:color="ffffff" w:fill="d9d9d9"/>
          <w:lang w:val="en-US" w:eastAsia="zh-CN"/>
        </w:rPr>
        <w:t xml:space="preserve">在</w:t>
      </w:r>
      <w:r>
        <w:rPr>
          <w:rFonts w:hint="eastAsia" w:ascii="仿宋" w:hAnsi="仿宋" w:eastAsia="仿宋" w:cs="仿宋"/>
          <w:i/>
          <w:iCs/>
          <w:sz w:val="24"/>
          <w:szCs w:val="24"/>
          <w:u w:val="single"/>
          <w:shd w:val="clear" w:color="ffffff" w:fill="d9d9d9"/>
        </w:rPr>
        <w:t xml:space="preserve">采购人处留存。</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（4）文印人员</w:t>
      </w:r>
      <w:r/>
    </w:p>
    <w:p>
      <w:pPr>
        <w:ind w:firstLine="480"/>
        <w:spacing w:line="360" w:lineRule="auto"/>
        <w:rPr>
          <w:rFonts w:ascii="仿宋" w:hAnsi="仿宋" w:eastAsia="仿宋" w:cs="仿宋"/>
          <w:sz w:val="24"/>
          <w:szCs w:val="24"/>
        </w:rPr>
      </w:pPr>
      <w:r>
        <w:rPr>
          <w:rFonts w:hint="eastAsia" w:ascii="仿宋" w:hAnsi="仿宋" w:eastAsia="仿宋" w:cs="仿宋"/>
          <w:b/>
          <w:bCs/>
          <w:i/>
          <w:iCs/>
          <w:sz w:val="24"/>
          <w:szCs w:val="24"/>
          <w:u w:val="single"/>
        </w:rPr>
        <w:t xml:space="preserve">人员配置要求：3人，应遵守有关法律法规的规定，配备相关人员。</w:t>
      </w:r>
      <w:r>
        <w:rPr>
          <w:rFonts w:hint="eastAsia" w:ascii="仿宋" w:hAnsi="仿宋" w:eastAsia="仿宋" w:cs="仿宋"/>
          <w:i/>
          <w:iCs/>
          <w:sz w:val="24"/>
          <w:szCs w:val="24"/>
          <w:u w:val="single"/>
        </w:rPr>
        <w:t xml:space="preserve">熟悉电脑操作、办公系统，仪表整洁，礼貌和蔼，有良好素养和职业道德。为学校文印工作，并提供优质服务，工作中积极主动、团结互助、以诚</w:t>
      </w:r>
      <w:r>
        <w:rPr>
          <w:rFonts w:hint="eastAsia" w:ascii="仿宋" w:hAnsi="仿宋" w:eastAsia="仿宋" w:cs="仿宋"/>
          <w:i/>
          <w:iCs/>
          <w:sz w:val="24"/>
          <w:szCs w:val="24"/>
          <w:u w:val="single"/>
          <w:lang w:val="en-US" w:eastAsia="zh-CN"/>
        </w:rPr>
        <w:t xml:space="preserve">待</w:t>
      </w:r>
      <w:r>
        <w:rPr>
          <w:rFonts w:hint="eastAsia" w:ascii="仿宋" w:hAnsi="仿宋" w:eastAsia="仿宋" w:cs="仿宋"/>
          <w:i/>
          <w:iCs/>
          <w:sz w:val="24"/>
          <w:szCs w:val="24"/>
          <w:u w:val="single"/>
        </w:rPr>
        <w:t xml:space="preserve">人、以礼相待。工作时间要求：依据学校作息制度和工作安排，全程在岗。</w:t>
      </w:r>
      <w:r>
        <w:rPr>
          <w:rFonts w:hint="eastAsia" w:ascii="仿宋" w:hAnsi="仿宋" w:eastAsia="仿宋" w:cs="仿宋"/>
          <w:i/>
          <w:iCs/>
          <w:sz w:val="24"/>
          <w:szCs w:val="24"/>
          <w:u w:val="single"/>
          <w:shd w:val="clear" w:color="ffffff" w:fill="d9d9d9"/>
        </w:rPr>
        <w:t xml:space="preserve">成交供应商在合同签订前向采购人提供卫生文印人员的证明材料原件及加盖公章的复印件（如简历需有证件照、身份证等），复印件、</w:t>
      </w:r>
      <w:r>
        <w:rPr>
          <w:rFonts w:hint="eastAsia" w:ascii="仿宋" w:hAnsi="仿宋" w:eastAsia="仿宋" w:cs="仿宋"/>
          <w:i/>
          <w:iCs/>
          <w:sz w:val="24"/>
          <w:szCs w:val="24"/>
          <w:u w:val="single"/>
          <w:shd w:val="clear" w:color="ffffff" w:fill="d9d9d9"/>
          <w:lang w:val="en-US" w:eastAsia="zh-CN"/>
        </w:rPr>
        <w:t xml:space="preserve">无犯罪记录证明、</w:t>
      </w:r>
      <w:r>
        <w:rPr>
          <w:rFonts w:hint="eastAsia" w:ascii="仿宋" w:hAnsi="仿宋" w:eastAsia="仿宋" w:cs="仿宋"/>
          <w:i/>
          <w:iCs/>
          <w:sz w:val="24"/>
          <w:szCs w:val="24"/>
          <w:u w:val="single"/>
          <w:shd w:val="clear" w:color="ffffff" w:fill="d9d9d9"/>
        </w:rPr>
        <w:t xml:space="preserve">健康证采购人处留存。</w:t>
      </w:r>
      <w:r/>
    </w:p>
    <w:p>
      <w:pPr>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（5）校园绿化维护</w:t>
      </w:r>
      <w:r/>
    </w:p>
    <w:p>
      <w:pPr>
        <w:pStyle w:val="873"/>
      </w:pPr>
      <w:r>
        <w:rPr>
          <w:rFonts w:hint="eastAsia" w:ascii="仿宋" w:hAnsi="仿宋" w:eastAsia="仿宋" w:cs="仿宋"/>
          <w:i/>
          <w:iCs/>
          <w:sz w:val="24"/>
          <w:szCs w:val="24"/>
          <w:u w:val="single"/>
          <w:lang w:val="en-US" w:eastAsia="zh-CN"/>
        </w:rPr>
        <w:t xml:space="preserve">人员配置要求，无固定人数限制，有持有江苏省“园林绿化工职业技能等级证书”专业绿化维护人员指导，</w:t>
      </w:r>
      <w:r>
        <w:rPr>
          <w:rFonts w:hint="eastAsia" w:ascii="仿宋" w:hAnsi="仿宋" w:eastAsia="仿宋" w:cs="仿宋"/>
          <w:i/>
          <w:iCs/>
          <w:sz w:val="24"/>
          <w:szCs w:val="24"/>
          <w:u w:val="single"/>
        </w:rPr>
        <w:t xml:space="preserve">能满足绿化维护要求：（1）草坪：①及时浇灌，保持土壤适宜含水量，促进草坪生长；②除麦冬草外，每月至少修剪一次，生长旺季视情况增加修剪次数，高度保持5-8厘米；③长期保持草坪覆盖率</w:t>
      </w:r>
      <w:r>
        <w:rPr>
          <w:rFonts w:hint="eastAsia" w:ascii="仿宋" w:hAnsi="仿宋" w:eastAsia="仿宋" w:cs="仿宋"/>
          <w:i/>
          <w:iCs/>
          <w:sz w:val="24"/>
          <w:szCs w:val="24"/>
          <w:highlight w:val="none"/>
          <w:u w:val="single"/>
          <w:lang w:val="en-US" w:eastAsia="zh-CN"/>
        </w:rPr>
        <w:t xml:space="preserve">95</w:t>
      </w:r>
      <w:r>
        <w:rPr>
          <w:rFonts w:hint="eastAsia" w:ascii="仿宋" w:hAnsi="仿宋" w:eastAsia="仿宋" w:cs="仿宋"/>
          <w:i/>
          <w:iCs/>
          <w:sz w:val="24"/>
          <w:szCs w:val="24"/>
          <w:highlight w:val="none"/>
          <w:u w:val="single"/>
        </w:rPr>
        <w:t xml:space="preserve">%</w:t>
      </w:r>
      <w:r>
        <w:rPr>
          <w:rFonts w:hint="eastAsia" w:ascii="仿宋" w:hAnsi="仿宋" w:eastAsia="仿宋" w:cs="仿宋"/>
          <w:i/>
          <w:iCs/>
          <w:sz w:val="24"/>
          <w:szCs w:val="24"/>
          <w:u w:val="single"/>
        </w:rPr>
        <w:t xml:space="preserve">，有枯死草坪及时补种；④杂草应及时拔除，杂物及时清理，保持草坪无杂草无杂物；⑤施肥采用有机肥与复合肥相结合，每年不少于2次，保持生长茂盛；⑥在病虫害多发季节定期喷药预防，发生病虫害后及时喷药治疗。（2）乔、灌木（除草坪外所有植株</w:t>
      </w:r>
      <w:r>
        <w:rPr>
          <w:rFonts w:hint="eastAsia" w:ascii="仿宋" w:hAnsi="仿宋" w:eastAsia="仿宋" w:cs="仿宋"/>
          <w:i/>
          <w:iCs/>
          <w:strike w:val="0"/>
          <w:sz w:val="24"/>
          <w:szCs w:val="24"/>
          <w:highlight w:val="none"/>
          <w:u w:val="single"/>
        </w:rPr>
        <w:t xml:space="preserve">、盆景</w:t>
      </w:r>
      <w:r>
        <w:rPr>
          <w:rFonts w:hint="eastAsia" w:ascii="仿宋" w:hAnsi="仿宋" w:eastAsia="仿宋" w:cs="仿宋"/>
          <w:i/>
          <w:iCs/>
          <w:sz w:val="24"/>
          <w:szCs w:val="24"/>
          <w:u w:val="single"/>
        </w:rPr>
        <w:t xml:space="preserve">等）：①及时浇灌，保持生长旺盛；②每月至少修剪一次，常年保持</w:t>
      </w:r>
      <w:r>
        <w:rPr>
          <w:rFonts w:hint="eastAsia" w:ascii="仿宋" w:hAnsi="仿宋" w:eastAsia="仿宋" w:cs="仿宋"/>
          <w:i/>
          <w:iCs/>
          <w:sz w:val="24"/>
          <w:szCs w:val="24"/>
          <w:u w:val="single"/>
          <w:lang w:val="en-US" w:eastAsia="zh-CN"/>
        </w:rPr>
        <w:t xml:space="preserve">树形</w:t>
      </w:r>
      <w:r>
        <w:rPr>
          <w:rFonts w:hint="eastAsia" w:ascii="仿宋" w:hAnsi="仿宋" w:eastAsia="仿宋" w:cs="仿宋"/>
          <w:i/>
          <w:iCs/>
          <w:sz w:val="24"/>
          <w:szCs w:val="24"/>
          <w:u w:val="single"/>
        </w:rPr>
        <w:t xml:space="preserve">美观；③色带保持不缺棵，造型完整、美观，色带内无杂草；④每年施肥不少于2次（每次施肥时通告学校）</w:t>
      </w:r>
      <w:r>
        <w:rPr>
          <w:rFonts w:hint="eastAsia" w:ascii="仿宋" w:hAnsi="仿宋" w:eastAsia="仿宋" w:cs="仿宋"/>
          <w:i/>
          <w:iCs/>
          <w:strike w:val="0"/>
          <w:sz w:val="24"/>
          <w:szCs w:val="24"/>
          <w:highlight w:val="none"/>
          <w:u w:val="single"/>
        </w:rPr>
        <w:t xml:space="preserve">，盆景要及时换土</w:t>
      </w:r>
      <w:r>
        <w:rPr>
          <w:rFonts w:hint="eastAsia" w:ascii="仿宋" w:hAnsi="仿宋" w:eastAsia="仿宋" w:cs="仿宋"/>
          <w:i/>
          <w:iCs/>
          <w:strike w:val="0"/>
          <w:sz w:val="24"/>
          <w:szCs w:val="24"/>
          <w:highlight w:val="none"/>
          <w:u w:val="single"/>
        </w:rPr>
        <w:t xml:space="preserve">等；⑤根据各树种的生长特性及功能需要，及时进行喷药预防和治疗病虫害；⑥乔、灌木、</w:t>
      </w:r>
      <w:r>
        <w:rPr>
          <w:rFonts w:hint="eastAsia" w:ascii="仿宋" w:hAnsi="仿宋" w:eastAsia="仿宋" w:cs="仿宋"/>
          <w:i/>
          <w:iCs/>
          <w:strike w:val="0"/>
          <w:sz w:val="24"/>
          <w:szCs w:val="24"/>
          <w:highlight w:val="none"/>
          <w:u w:val="single"/>
        </w:rPr>
        <w:t xml:space="preserve">盆景</w:t>
      </w:r>
      <w:r>
        <w:rPr>
          <w:rFonts w:hint="eastAsia" w:ascii="仿宋" w:hAnsi="仿宋" w:eastAsia="仿宋" w:cs="仿宋"/>
          <w:i/>
          <w:iCs/>
          <w:strike w:val="0"/>
          <w:sz w:val="24"/>
          <w:szCs w:val="24"/>
          <w:highlight w:val="none"/>
          <w:u w:val="single"/>
        </w:rPr>
        <w:t xml:space="preserve">存活率必须达到</w:t>
      </w:r>
      <w:r>
        <w:rPr>
          <w:rFonts w:hint="eastAsia" w:ascii="仿宋" w:hAnsi="仿宋" w:eastAsia="仿宋" w:cs="仿宋"/>
          <w:i/>
          <w:iCs/>
          <w:strike w:val="0"/>
          <w:sz w:val="24"/>
          <w:szCs w:val="24"/>
          <w:highlight w:val="none"/>
          <w:u w:val="single"/>
          <w:lang w:val="en-US" w:eastAsia="zh-CN"/>
        </w:rPr>
        <w:t xml:space="preserve">95</w:t>
      </w:r>
      <w:r>
        <w:rPr>
          <w:rFonts w:hint="eastAsia" w:ascii="仿宋" w:hAnsi="仿宋" w:eastAsia="仿宋" w:cs="仿宋"/>
          <w:i/>
          <w:iCs/>
          <w:strike w:val="0"/>
          <w:sz w:val="24"/>
          <w:szCs w:val="24"/>
          <w:highlight w:val="none"/>
          <w:u w:val="single"/>
        </w:rPr>
        <w:t xml:space="preserve">%</w:t>
      </w:r>
      <w:r>
        <w:rPr>
          <w:rFonts w:hint="eastAsia" w:ascii="仿宋" w:hAnsi="仿宋" w:eastAsia="仿宋" w:cs="仿宋"/>
          <w:i/>
          <w:iCs/>
          <w:sz w:val="24"/>
          <w:szCs w:val="24"/>
          <w:u w:val="single"/>
        </w:rPr>
        <w:t xml:space="preserve">，有枯死、损坏应及时补缺，费用由中标人负责。（3）学校遇有重大活动，学校有权临时通知中标人突击维护或进行盆景布置。（4）完成本校临时添置的花草、盆景的摆放和养护。</w:t>
      </w:r>
      <w:r/>
    </w:p>
    <w:p>
      <w:pPr>
        <w:ind w:firstLine="482"/>
        <w:spacing w:line="360" w:lineRule="auto"/>
        <w:rPr>
          <w:rFonts w:ascii="仿宋" w:hAnsi="仿宋" w:eastAsia="仿宋" w:cs="仿宋"/>
          <w:b/>
          <w:bCs/>
          <w:sz w:val="24"/>
          <w:szCs w:val="24"/>
          <w:lang w:val="zh-CN"/>
        </w:rPr>
      </w:pPr>
      <w:r>
        <w:rPr>
          <w:rFonts w:hint="eastAsia" w:ascii="仿宋" w:hAnsi="仿宋" w:eastAsia="仿宋" w:cs="仿宋"/>
          <w:b/>
          <w:bCs/>
          <w:sz w:val="24"/>
          <w:szCs w:val="24"/>
        </w:rPr>
        <w:t xml:space="preserve">2.2</w:t>
      </w:r>
      <w:r>
        <w:rPr>
          <w:rFonts w:hint="eastAsia" w:ascii="仿宋" w:hAnsi="仿宋" w:eastAsia="仿宋" w:cs="仿宋"/>
          <w:b/>
          <w:bCs/>
          <w:sz w:val="24"/>
          <w:szCs w:val="24"/>
          <w:lang w:val="zh-CN"/>
        </w:rPr>
        <w:t xml:space="preserve">物业管理设备、工具、耗材投入基本要求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本项目涉及工作任务范围面较广，且任务较为繁重、琐碎，本着提高劳动作业效率的基本原则，因此必须提高物业管理作业的机械化程度。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本项目成交供应商</w:t>
      </w:r>
      <w:r>
        <w:rPr>
          <w:rFonts w:hint="eastAsia" w:ascii="仿宋" w:hAnsi="仿宋" w:eastAsia="仿宋" w:cs="仿宋"/>
          <w:b/>
          <w:bCs/>
          <w:sz w:val="24"/>
          <w:szCs w:val="24"/>
        </w:rPr>
        <w:t xml:space="preserve">物管设备投入基本要求为：</w:t>
      </w:r>
      <w:r>
        <w:rPr>
          <w:rFonts w:hint="eastAsia" w:ascii="仿宋" w:hAnsi="仿宋" w:eastAsia="仿宋" w:cs="仿宋"/>
          <w:sz w:val="24"/>
          <w:szCs w:val="24"/>
        </w:rPr>
        <w:t xml:space="preserve">室外多功能扫地机1台、室内扫地机1台，吸尘器/吸水机1台、榨水车2台、移动高压水枪1台、手持锂电池鼓风机1台（地面除湿），在进场时确保设备到位，否则按照考核细则进行扣分，并且缺一台设备每天扣款1000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本项目成交供应商</w:t>
      </w:r>
      <w:r>
        <w:rPr>
          <w:rFonts w:hint="eastAsia" w:ascii="仿宋" w:hAnsi="仿宋" w:eastAsia="仿宋" w:cs="仿宋"/>
          <w:b/>
          <w:bCs/>
          <w:sz w:val="24"/>
          <w:szCs w:val="24"/>
        </w:rPr>
        <w:t xml:space="preserve">物资投入基本要求为</w:t>
      </w:r>
      <w:r>
        <w:rPr>
          <w:rFonts w:hint="eastAsia" w:ascii="仿宋" w:hAnsi="仿宋" w:eastAsia="仿宋" w:cs="仿宋"/>
          <w:sz w:val="24"/>
          <w:szCs w:val="24"/>
        </w:rPr>
        <w:t xml:space="preserve">：保洁、会务、宿管、</w:t>
      </w:r>
      <w:r>
        <w:rPr>
          <w:rFonts w:hint="eastAsia" w:ascii="仿宋" w:hAnsi="仿宋" w:eastAsia="仿宋" w:cs="仿宋"/>
          <w:b/>
          <w:bCs/>
          <w:color w:val="auto"/>
          <w:sz w:val="24"/>
          <w:szCs w:val="24"/>
        </w:rPr>
        <w:t xml:space="preserve">绿化（包括养护所需的肥料等）</w:t>
      </w:r>
      <w:r>
        <w:rPr>
          <w:rFonts w:hint="eastAsia" w:ascii="仿宋" w:hAnsi="仿宋" w:eastAsia="仿宋" w:cs="仿宋"/>
          <w:sz w:val="24"/>
          <w:szCs w:val="24"/>
        </w:rPr>
        <w:t xml:space="preserve">、维修等必备工具、洁厕灵、消毒液、小便池卫生球、洗衣粉、垃圾袋、拖把、抹布、水桶、劳保用品、玻璃剂、电梯保洁油等。</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3.</w:t>
      </w:r>
      <w:r>
        <w:rPr>
          <w:rFonts w:hint="eastAsia" w:ascii="仿宋" w:hAnsi="仿宋" w:eastAsia="仿宋" w:cs="仿宋"/>
          <w:sz w:val="24"/>
          <w:szCs w:val="24"/>
        </w:rPr>
        <w:t xml:space="preserve">其他说明</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3.1本项目报价应包括完成本项目物业管理服务工作所需的人工费（包括但不限于工作人员的工资、福利、服装、通信交通、值班费、夜班费、加班费、考核、餐宿费等），从事物业管理服务所需相关办公费、工具设备费（包括但不限于通信、清洁消毒剂、劳保用品、防护用品、垃圾袋、办公设备、耗材、巡检器材等）以及投标人的固定资产折旧费，报价中还包括本项目所需的合理利润、各种税费、政策性文件规定（包含政策性调整）、市场状况及合同包含的所有风险、责任等一切费用。同时，报价也应包含合同履行过程中可能发生的一切风险，</w:t>
      </w:r>
      <w:r>
        <w:rPr>
          <w:rFonts w:hint="eastAsia" w:ascii="仿宋" w:hAnsi="仿宋" w:eastAsia="仿宋" w:cs="仿宋"/>
          <w:b/>
          <w:sz w:val="24"/>
          <w:szCs w:val="24"/>
        </w:rPr>
        <w:t xml:space="preserve">服务人员工资和养老、医疗等须按法定要求执行。</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5、服务期限</w:t>
      </w:r>
      <w:r>
        <w:rPr>
          <w:rFonts w:hint="eastAsia" w:ascii="仿宋" w:hAnsi="仿宋" w:eastAsia="仿宋" w:cs="仿宋"/>
          <w:sz w:val="24"/>
          <w:szCs w:val="24"/>
        </w:rPr>
        <w:t xml:space="preserve">：自合同签订正式派驻入场服务起1年。</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（六）采购标的的验收标准、方法、时间；（收到验收申请后7个工作日内采购人组织验收）</w:t>
      </w:r>
      <w:r/>
    </w:p>
    <w:p>
      <w:pPr>
        <w:ind w:firstLine="480"/>
        <w:spacing w:line="500" w:lineRule="exact"/>
      </w:pPr>
      <w:r>
        <w:rPr>
          <w:rFonts w:hint="eastAsia" w:ascii="仿宋" w:hAnsi="仿宋" w:eastAsia="仿宋" w:cs="仿宋"/>
          <w:sz w:val="24"/>
          <w:szCs w:val="24"/>
        </w:rPr>
        <w:t xml:space="preserve">6.1采购人制定考核标准《江苏栟茶高级中学2025物业项目管理工作质量考核细则》，并作为项目合同的补充协议。若未能达到约定的服务质量标准，采购人根据此补充协议有权在服务费中扣除相应费用，连续三次考核达不到合同要求，则可终止委托管理合同，由成交单位承担违约和赔偿责任。</w:t>
      </w:r>
      <w:r/>
    </w:p>
    <w:p>
      <w:pPr>
        <w:pStyle w:val="873"/>
        <w:ind w:firstLine="481"/>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sz w:val="24"/>
          <w:szCs w:val="24"/>
        </w:rPr>
        <w:t xml:space="preserve">《江苏栟茶高级中学2025物业项目管理工作质量考核细则》</w:t>
      </w:r>
      <w:r>
        <w:rPr>
          <w:rFonts w:hint="eastAsia" w:ascii="仿宋" w:hAnsi="仿宋" w:eastAsia="仿宋" w:cs="仿宋"/>
          <w:b/>
          <w:bCs/>
          <w:color w:val="000000" w:themeColor="text1"/>
          <w:sz w:val="24"/>
          <w:szCs w:val="24"/>
          <w14:textFill>
            <w14:solidFill>
              <w14:schemeClr w14:val="tx1"/>
            </w14:solidFill>
          </w14:textFill>
        </w:rPr>
        <w:t xml:space="preserve">：</w:t>
      </w:r>
      <w:r/>
    </w:p>
    <w:p>
      <w:pPr>
        <w:numPr>
          <w:ilvl w:val="0"/>
          <w:numId w:val="7"/>
        </w:numPr>
        <w:spacing w:line="500" w:lineRule="exact"/>
        <w:rPr>
          <w:rFonts w:ascii="仿宋" w:hAnsi="仿宋" w:eastAsia="仿宋" w:cs="仿宋"/>
          <w:sz w:val="24"/>
          <w:szCs w:val="24"/>
        </w:rPr>
      </w:pPr>
      <w:r>
        <w:rPr>
          <w:rFonts w:hint="eastAsia" w:ascii="仿宋" w:hAnsi="仿宋" w:eastAsia="仿宋" w:cs="仿宋"/>
          <w:sz w:val="24"/>
          <w:szCs w:val="24"/>
        </w:rPr>
        <w:t xml:space="preserve">采购人不定期、不定时组织人员对物业服务进行抽查。 </w:t>
      </w:r>
      <w:r/>
    </w:p>
    <w:p>
      <w:pPr>
        <w:numPr>
          <w:ilvl w:val="0"/>
          <w:numId w:val="7"/>
        </w:numPr>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采购人抽查中如发现一例成交供应商人员配备不符合要求，少一人罚款5000元/月。</w:t>
      </w:r>
      <w:r/>
    </w:p>
    <w:p>
      <w:pPr>
        <w:numPr>
          <w:ilvl w:val="0"/>
          <w:numId w:val="7"/>
        </w:numPr>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物管设备投入不能达到基本要求或使用频次少，将扣除固定资产折旧费。</w:t>
      </w:r>
      <w:r/>
    </w:p>
    <w:p>
      <w:pPr>
        <w:numPr>
          <w:ilvl w:val="0"/>
          <w:numId w:val="7"/>
        </w:numPr>
        <w:spacing w:line="500" w:lineRule="exact"/>
        <w:rPr>
          <w:rFonts w:ascii="仿宋" w:hAnsi="仿宋" w:eastAsia="仿宋" w:cs="仿宋"/>
          <w:sz w:val="24"/>
          <w:szCs w:val="24"/>
        </w:rPr>
      </w:pPr>
      <w:r>
        <w:rPr>
          <w:rFonts w:hint="eastAsia" w:ascii="仿宋" w:hAnsi="仿宋" w:eastAsia="仿宋" w:cs="仿宋"/>
          <w:sz w:val="24"/>
          <w:szCs w:val="24"/>
        </w:rPr>
        <w:t xml:space="preserve">每学期一考核，详见考核细则，考核基准分为100分，考核分在90分以上不扣钱，考核分在85-89分之间的，在支付尾款时直接扣1000元；考核分在80-84分之间的，在支付尾款时直接扣2000元；低于80分的，在支付尾款时直接扣5000元，同时成交供应商要向采购人提供书面整改计划；如若无实际改进效果，采购人有权单方面终止项目合同。</w:t>
      </w:r>
      <w:r/>
    </w:p>
    <w:tbl>
      <w:tblPr>
        <w:tblStyle w:val="872"/>
        <w:tblpPr w:horzAnchor="page" w:tblpX="1881" w:vertAnchor="text" w:tblpY="349" w:leftFromText="180" w:topFromText="0" w:rightFromText="180" w:bottomFromText="0"/>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630"/>
        <w:gridCol w:w="6397"/>
        <w:gridCol w:w="496"/>
      </w:tblGrid>
      <w:tr>
        <w:trPr>
          <w:trHeight w:val="540"/>
        </w:trPr>
        <w:tc>
          <w:tcPr>
            <w:tcW w:w="949" w:type="dxa"/>
            <w:vAlign w:val="center"/>
            <w:textDirection w:val="lrTb"/>
            <w:noWrap/>
          </w:tcPr>
          <w:p>
            <w:pP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项目</w:t>
            </w:r>
            <w:r/>
          </w:p>
        </w:tc>
        <w:tc>
          <w:tcPr>
            <w:tcW w:w="630" w:type="dxa"/>
            <w:vAlign w:val="center"/>
            <w:textDirection w:val="lrTb"/>
            <w:noWrap/>
          </w:tcPr>
          <w:p>
            <w:pPr>
              <w:jc w:val="cente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6397" w:type="dxa"/>
            <w:vAlign w:val="center"/>
            <w:textDirection w:val="lrTb"/>
            <w:noWrap/>
          </w:tcPr>
          <w:p>
            <w:pPr>
              <w:ind w:firstLine="482"/>
              <w:jc w:val="cente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考核内容</w:t>
            </w:r>
            <w:r>
              <w:rPr>
                <w:rFonts w:hint="eastAsia" w:ascii="仿宋" w:hAnsi="仿宋" w:eastAsia="仿宋" w:cs="仿宋"/>
                <w:b/>
                <w:bCs/>
                <w:sz w:val="24"/>
                <w:szCs w:val="24"/>
              </w:rPr>
              <w:br/>
            </w:r>
            <w:r>
              <w:rPr>
                <w:rFonts w:hint="eastAsia" w:ascii="仿宋" w:hAnsi="仿宋" w:eastAsia="仿宋" w:cs="仿宋"/>
                <w:b/>
                <w:bCs/>
                <w:sz w:val="24"/>
                <w:szCs w:val="24"/>
              </w:rPr>
              <w:t xml:space="preserve">（包括但不限于以下内容）</w:t>
            </w:r>
            <w:r/>
          </w:p>
        </w:tc>
        <w:tc>
          <w:tcPr>
            <w:tcW w:w="496" w:type="dxa"/>
            <w:vAlign w:val="center"/>
            <w:textDirection w:val="lrTb"/>
            <w:noWrap/>
          </w:tcPr>
          <w:p>
            <w:pP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分值</w:t>
            </w:r>
            <w:r/>
          </w:p>
        </w:tc>
      </w:tr>
      <w:tr>
        <w:trPr>
          <w:trHeight w:val="540"/>
        </w:trPr>
        <w:tc>
          <w:tcPr>
            <w:tcW w:w="949"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综合管理</w:t>
            </w:r>
            <w:r/>
          </w:p>
          <w:p>
            <w:pPr>
              <w:pStyle w:val="873"/>
            </w:pPr>
            <w:r>
              <w:rPr>
                <w:rFonts w:hint="eastAsia" w:ascii="仿宋" w:hAnsi="仿宋" w:eastAsia="仿宋" w:cs="仿宋"/>
                <w:sz w:val="24"/>
                <w:szCs w:val="24"/>
              </w:rPr>
              <w:t xml:space="preserve">（30）</w:t>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hint="eastAsia" w:ascii="仿宋" w:hAnsi="仿宋" w:eastAsia="仿宋" w:cs="仿宋"/>
                <w:sz w:val="24"/>
                <w:szCs w:val="24"/>
              </w:rPr>
              <w:t xml:space="preserve">统一着装，文明礼貌，干净整洁，举止得体，不大声喧哗，维护学校形象</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物业工作人员（含主管）保证每天正常刷卡刷脸上下班，按规定时间上下班，不旷职，不迟到，不早退</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hint="eastAsia" w:ascii="仿宋" w:hAnsi="仿宋" w:eastAsia="仿宋" w:cs="仿宋"/>
                <w:sz w:val="24"/>
                <w:szCs w:val="24"/>
              </w:rPr>
              <w:t xml:space="preserve">物业打扫人员服从学校工作安排，对临时交办的任务，积极配合，及时完成</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4</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不得私自将学校内的固定资产、废旧物品带出学校，一经查实，按照严重违纪行为处理，处以罚金并予以解聘</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5</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不得将校园</w:t>
            </w:r>
            <w:r>
              <w:rPr>
                <w:rFonts w:hint="eastAsia" w:ascii="仿宋" w:hAnsi="仿宋" w:eastAsia="仿宋" w:cs="仿宋"/>
                <w:sz w:val="24"/>
                <w:szCs w:val="24"/>
                <w:lang w:val="en-US" w:eastAsia="zh-CN"/>
              </w:rPr>
              <w:t xml:space="preserve">内</w:t>
            </w:r>
            <w:r>
              <w:rPr>
                <w:rFonts w:ascii="仿宋" w:hAnsi="仿宋" w:eastAsia="仿宋" w:cs="仿宋"/>
                <w:sz w:val="24"/>
                <w:szCs w:val="24"/>
              </w:rPr>
              <w:t xml:space="preserve">捡拾到的遗失物品</w:t>
            </w:r>
            <w:r>
              <w:rPr>
                <w:rFonts w:hint="eastAsia" w:ascii="仿宋" w:hAnsi="仿宋" w:eastAsia="仿宋" w:cs="仿宋"/>
                <w:sz w:val="24"/>
                <w:szCs w:val="24"/>
              </w:rPr>
              <w:t xml:space="preserve">占为己有</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6</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不得有收集垃圾行为（如瓶子纸箱等）</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4</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7</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配合做好高考、小高考</w:t>
            </w:r>
            <w:r>
              <w:rPr>
                <w:rFonts w:hint="eastAsia" w:ascii="仿宋" w:hAnsi="仿宋" w:eastAsia="仿宋" w:cs="仿宋"/>
                <w:sz w:val="24"/>
                <w:szCs w:val="24"/>
              </w:rPr>
              <w:t xml:space="preserve">、中考</w:t>
            </w:r>
            <w:r>
              <w:rPr>
                <w:rFonts w:ascii="仿宋" w:hAnsi="仿宋" w:eastAsia="仿宋" w:cs="仿宋"/>
                <w:sz w:val="24"/>
                <w:szCs w:val="24"/>
              </w:rPr>
              <w:t xml:space="preserve">等相关工作</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shd w:val="clear" w:color="auto" w:fill="auto"/>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shd w:val="clear" w:color="auto" w:fill="auto"/>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8</w:t>
            </w:r>
            <w:r/>
          </w:p>
        </w:tc>
        <w:tc>
          <w:tcPr>
            <w:shd w:val="clear" w:color="auto" w:fill="ffffff"/>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严禁在校内做饭、使用大功率电器，不得存放</w:t>
            </w:r>
            <w:r>
              <w:rPr>
                <w:rFonts w:hint="eastAsia" w:ascii="仿宋" w:hAnsi="仿宋" w:eastAsia="仿宋" w:cs="仿宋"/>
                <w:sz w:val="24"/>
                <w:szCs w:val="24"/>
              </w:rPr>
              <w:t xml:space="preserve">易燃易爆</w:t>
            </w:r>
            <w:r>
              <w:rPr>
                <w:rFonts w:ascii="仿宋" w:hAnsi="仿宋" w:eastAsia="仿宋" w:cs="仿宋"/>
                <w:sz w:val="24"/>
                <w:szCs w:val="24"/>
              </w:rPr>
              <w:t xml:space="preserve">物品</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4</w:t>
            </w:r>
            <w:r/>
          </w:p>
        </w:tc>
      </w:tr>
      <w:tr>
        <w:trPr>
          <w:trHeight w:val="540"/>
        </w:trPr>
        <w:tc>
          <w:tcPr>
            <w:shd w:val="clear" w:color="auto" w:fill="auto"/>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shd w:val="clear" w:color="auto" w:fill="auto"/>
            <w:tcW w:w="630"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9</w:t>
            </w:r>
            <w:r/>
          </w:p>
        </w:tc>
        <w:tc>
          <w:tcPr>
            <w:shd w:val="clear" w:color="auto" w:fill="ffffff"/>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发现安全隐患并及时上报，杜绝视而不见和隐瞒不报</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4</w:t>
            </w:r>
            <w:r/>
          </w:p>
        </w:tc>
      </w:tr>
      <w:tr>
        <w:trPr>
          <w:trHeight w:val="540"/>
        </w:trPr>
        <w:tc>
          <w:tcPr>
            <w:tcW w:w="949"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卫生保洁（25）</w:t>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及时清理各楼堂场馆地面（卫生间楼梯走廊会场等）的污水、污迹，污物</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及时清理各楼堂场馆墙面脚印、球印、蛛网、污迹</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25"/>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及时清理电梯、楼梯、扶手、连廊、消防栓、监控等公共设施、公共灯具，门、窗、窗台、玻璃等灰尘</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495"/>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按照政府相关要求，做好垃圾收集分类，每日按时清理出场，及时消灭苍蝇、蚊虫</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及时擦拭室外宣传栏、健身器材、饮水器、室外垃圾箱等，保持光洁</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保持厕所空气清新，无臭味和其他异味</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保持厕</w:t>
            </w:r>
            <w:r>
              <w:rPr>
                <w:rFonts w:hint="eastAsia" w:ascii="仿宋" w:hAnsi="仿宋" w:eastAsia="仿宋" w:cs="仿宋"/>
                <w:sz w:val="24"/>
                <w:szCs w:val="24"/>
              </w:rPr>
              <w:t xml:space="preserve">所无积</w:t>
            </w:r>
            <w:r>
              <w:rPr>
                <w:rFonts w:ascii="仿宋" w:hAnsi="仿宋" w:eastAsia="仿宋" w:cs="仿宋"/>
                <w:sz w:val="24"/>
                <w:szCs w:val="24"/>
              </w:rPr>
              <w:t xml:space="preserve">水，无水迹。</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w:t>
            </w:r>
            <w:r>
              <w:rPr>
                <w:rFonts w:hint="eastAsia" w:ascii="仿宋" w:hAnsi="仿宋" w:eastAsia="仿宋" w:cs="仿宋"/>
                <w:sz w:val="24"/>
                <w:szCs w:val="24"/>
              </w:rPr>
              <w:t xml:space="preserve">垃圾桶</w:t>
            </w:r>
            <w:r>
              <w:rPr>
                <w:rFonts w:ascii="仿宋" w:hAnsi="仿宋" w:eastAsia="仿宋" w:cs="仿宋"/>
                <w:sz w:val="24"/>
                <w:szCs w:val="24"/>
              </w:rPr>
              <w:t xml:space="preserve">和卫生间厕纸纸篓</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及时冲洗小便池和大便池、不得留有脏物和异味</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及时擦洗面盆、厕（尿）兜、小便池、大便池、水龙头、延时阀、隔板等卫生设备。</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定期对厕所进行消毒，喷洒除臭剂、清香剂</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45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做好室外道路、绿化带、厕所循环保洁</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及时清除河面杂物</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r>
      <w:tr>
        <w:trPr>
          <w:trHeight w:val="540"/>
        </w:trPr>
        <w:tc>
          <w:tcPr>
            <w:tcW w:w="949"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宿舍管理（20）</w:t>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确保24小时轮岗值班，杜绝擅自离岗和脱岗</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24</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联系班主任和家长，</w:t>
            </w:r>
            <w:r>
              <w:rPr>
                <w:rFonts w:ascii="仿宋" w:hAnsi="仿宋" w:eastAsia="仿宋" w:cs="仿宋"/>
                <w:sz w:val="24"/>
                <w:szCs w:val="24"/>
                <w:highlight w:val="none"/>
              </w:rPr>
              <w:t xml:space="preserve">必须查明未归宿舍学生去向及原因</w:t>
            </w:r>
            <w:r>
              <w:rPr>
                <w:rFonts w:ascii="仿宋" w:hAnsi="仿宋" w:eastAsia="仿宋" w:cs="仿宋"/>
                <w:sz w:val="24"/>
                <w:szCs w:val="24"/>
              </w:rPr>
              <w:t xml:space="preserve">，并上报宿舍管理办公室和年级组</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遇突发事件及时处理并上报给宿舍管理办公室或代办行政人员和班主任</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26</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及时登记和核查非正常时间进入宿舍的学生信息，陪同进入宿舍，发现异常现象及时上报给学校</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27</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预防盗窃、火灾、触电和其他意外事故的发生，发现违规使用电器等违纪行为要及时处理并记录、上报</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28</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保持宿舍区域内外整洁</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29</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做好每日宿舍卫生、内务、安全以及就寝检查评分，及时汇总上报数据给班主任和宿舍管理办公室</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25"/>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严格执行外来人员登记制度，杜绝男性家长进入女生宿舍；制止外来人员、非寄宿生随意进出宿舍楼内</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1</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认真落实晚就寝刷卡进宿措施，对晚归、迟到学生要查明原因并通报班主任</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认真落实查铺制度，督促学生按时就寝，维护学生就寝纪律。</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3</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做好公共</w:t>
            </w:r>
            <w:r>
              <w:rPr>
                <w:rFonts w:hint="eastAsia" w:ascii="仿宋" w:hAnsi="仿宋" w:eastAsia="仿宋" w:cs="仿宋"/>
                <w:sz w:val="24"/>
                <w:szCs w:val="24"/>
              </w:rPr>
              <w:t xml:space="preserve">财务</w:t>
            </w:r>
            <w:r>
              <w:rPr>
                <w:rFonts w:ascii="仿宋" w:hAnsi="仿宋" w:eastAsia="仿宋" w:cs="仿宋"/>
                <w:sz w:val="24"/>
                <w:szCs w:val="24"/>
              </w:rPr>
              <w:t xml:space="preserve">的检查、维修、报修及验收工作，教育学生节约水电</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4</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配合学校做好</w:t>
            </w:r>
            <w:r>
              <w:rPr>
                <w:rFonts w:hint="eastAsia" w:ascii="仿宋" w:hAnsi="仿宋" w:eastAsia="仿宋" w:cs="仿宋"/>
                <w:sz w:val="24"/>
                <w:szCs w:val="24"/>
              </w:rPr>
              <w:t xml:space="preserve">宿舍区消毒工</w:t>
            </w:r>
            <w:r>
              <w:rPr>
                <w:rFonts w:ascii="仿宋" w:hAnsi="仿宋" w:eastAsia="仿宋" w:cs="仿宋"/>
                <w:sz w:val="24"/>
                <w:szCs w:val="24"/>
              </w:rPr>
              <w:t xml:space="preserve">作。</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r>
      <w:tr>
        <w:trPr>
          <w:trHeight w:val="540"/>
        </w:trPr>
        <w:tc>
          <w:tcPr>
            <w:tcW w:w="949"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水电值班维修保障（10）</w:t>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5</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规范操作，采取严格有力的安全防护措施</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6</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落实每周巡察制度，及时发现水电故障</w:t>
            </w:r>
            <w:r>
              <w:rPr>
                <w:rFonts w:hint="eastAsia" w:ascii="仿宋" w:hAnsi="仿宋" w:eastAsia="仿宋" w:cs="仿宋"/>
                <w:sz w:val="24"/>
                <w:szCs w:val="24"/>
              </w:rPr>
              <w:t xml:space="preserve">、</w:t>
            </w:r>
            <w:r>
              <w:rPr>
                <w:rFonts w:ascii="仿宋" w:hAnsi="仿宋" w:eastAsia="仿宋" w:cs="仿宋"/>
                <w:sz w:val="24"/>
                <w:szCs w:val="24"/>
              </w:rPr>
              <w:t xml:space="preserve">及时维修</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37</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hint="eastAsia" w:ascii="仿宋" w:hAnsi="仿宋" w:eastAsia="仿宋" w:cs="仿宋"/>
                <w:sz w:val="24"/>
                <w:szCs w:val="24"/>
              </w:rPr>
              <w:t xml:space="preserve">水电</w:t>
            </w:r>
            <w:r>
              <w:rPr>
                <w:rFonts w:ascii="仿宋" w:hAnsi="仿宋" w:eastAsia="仿宋" w:cs="仿宋"/>
                <w:sz w:val="24"/>
                <w:szCs w:val="24"/>
              </w:rPr>
              <w:t xml:space="preserve">及时维修，消除安全隐患，严禁造成浪费</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38</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及时疏通各</w:t>
            </w:r>
            <w:r>
              <w:rPr>
                <w:rFonts w:hint="eastAsia" w:ascii="仿宋" w:hAnsi="仿宋" w:eastAsia="仿宋" w:cs="仿宋"/>
                <w:sz w:val="24"/>
                <w:szCs w:val="24"/>
              </w:rPr>
              <w:t xml:space="preserve">个</w:t>
            </w:r>
            <w:r>
              <w:rPr>
                <w:rFonts w:ascii="仿宋" w:hAnsi="仿宋" w:eastAsia="仿宋" w:cs="仿宋"/>
                <w:sz w:val="24"/>
                <w:szCs w:val="24"/>
              </w:rPr>
              <w:t xml:space="preserve">场所下水管道，防止堵塞</w:t>
            </w:r>
            <w:r/>
          </w:p>
        </w:tc>
        <w:tc>
          <w:tcPr>
            <w:tcW w:w="496" w:type="dxa"/>
            <w:vAlign w:val="center"/>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r>
      <w:tr>
        <w:trPr>
          <w:trHeight w:val="540"/>
        </w:trPr>
        <w:tc>
          <w:tcPr>
            <w:tcW w:w="949"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文印保障（10）</w:t>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39</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对教师打印需求缺乏耐心，沟通生硬，被投诉每次扣1分。</w:t>
            </w:r>
            <w:r>
              <w:rPr>
                <w:rFonts w:ascii="仿宋" w:hAnsi="仿宋" w:eastAsia="仿宋" w:cs="仿宋"/>
                <w:sz w:val="24"/>
                <w:szCs w:val="24"/>
              </w:rPr>
              <w:br/>
            </w:r>
            <w:r>
              <w:rPr>
                <w:rFonts w:ascii="仿宋" w:hAnsi="仿宋" w:eastAsia="仿宋" w:cs="仿宋"/>
                <w:sz w:val="24"/>
                <w:szCs w:val="24"/>
              </w:rPr>
              <w:t xml:space="preserve">2. 未按约定时间交付打印件，影响教学，每次扣0.5分。</w:t>
            </w:r>
            <w:r/>
          </w:p>
        </w:tc>
        <w:tc>
          <w:tcPr>
            <w:tcW w:w="496"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10</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40</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试卷、内部文件等敏感材料打印时，闲杂人员可随意观看，每次扣1分。</w:t>
            </w:r>
            <w:r>
              <w:rPr>
                <w:rFonts w:ascii="仿宋" w:hAnsi="仿宋" w:eastAsia="仿宋" w:cs="仿宋"/>
                <w:sz w:val="24"/>
                <w:szCs w:val="24"/>
              </w:rPr>
              <w:br/>
            </w:r>
            <w:r>
              <w:rPr>
                <w:rFonts w:ascii="仿宋" w:hAnsi="仿宋" w:eastAsia="仿宋" w:cs="仿宋"/>
                <w:sz w:val="24"/>
                <w:szCs w:val="24"/>
              </w:rPr>
              <w:t xml:space="preserve">2. 废弃的涉密材料未用碎纸机处理，直接丢弃，每次扣2分。</w:t>
            </w:r>
            <w:r>
              <w:rPr>
                <w:rFonts w:ascii="仿宋" w:hAnsi="仿宋" w:eastAsia="仿宋" w:cs="仿宋"/>
                <w:sz w:val="24"/>
                <w:szCs w:val="24"/>
              </w:rPr>
              <w:br/>
            </w:r>
            <w:r>
              <w:rPr>
                <w:rFonts w:ascii="仿宋" w:hAnsi="仿宋" w:eastAsia="仿宋" w:cs="仿宋"/>
                <w:sz w:val="24"/>
                <w:szCs w:val="24"/>
              </w:rPr>
              <w:t xml:space="preserve">3. 泄露考试内容，本项扣3分，并予以解聘。</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1</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设备表面有墨渍、灰尘，扣0.5分。</w:t>
            </w:r>
            <w:r>
              <w:rPr>
                <w:rFonts w:ascii="仿宋" w:hAnsi="仿宋" w:eastAsia="仿宋" w:cs="仿宋"/>
                <w:sz w:val="24"/>
                <w:szCs w:val="24"/>
              </w:rPr>
              <w:br/>
            </w:r>
            <w:r>
              <w:rPr>
                <w:rFonts w:ascii="仿宋" w:hAnsi="仿宋" w:eastAsia="仿宋" w:cs="仿宋"/>
                <w:sz w:val="24"/>
                <w:szCs w:val="24"/>
                <w:highlight w:val="none"/>
              </w:rPr>
              <w:t xml:space="preserve">2. 因日常保养不当导致设备频繁</w:t>
            </w:r>
            <w:r>
              <w:rPr>
                <w:rFonts w:hint="eastAsia" w:ascii="仿宋" w:hAnsi="仿宋" w:eastAsia="仿宋" w:cs="仿宋"/>
                <w:sz w:val="24"/>
                <w:szCs w:val="24"/>
                <w:highlight w:val="none"/>
              </w:rPr>
              <w:t xml:space="preserve">卡滞</w:t>
            </w:r>
            <w:r>
              <w:rPr>
                <w:rFonts w:ascii="仿宋" w:hAnsi="仿宋" w:eastAsia="仿宋" w:cs="仿宋"/>
                <w:sz w:val="24"/>
                <w:szCs w:val="24"/>
                <w:highlight w:val="none"/>
              </w:rPr>
              <w:t xml:space="preserve">或故障，每次扣0.5分。</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2</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打印严重错误导致纸张大量浪费，每次扣0.5分。</w:t>
            </w:r>
            <w:r>
              <w:rPr>
                <w:rFonts w:ascii="仿宋" w:hAnsi="仿宋" w:eastAsia="仿宋" w:cs="仿宋"/>
                <w:sz w:val="24"/>
                <w:szCs w:val="24"/>
              </w:rPr>
              <w:br/>
            </w:r>
            <w:r>
              <w:rPr>
                <w:rFonts w:ascii="仿宋" w:hAnsi="仿宋" w:eastAsia="仿宋" w:cs="仿宋"/>
                <w:sz w:val="24"/>
                <w:szCs w:val="24"/>
              </w:rPr>
              <w:t xml:space="preserve">2. 打印耗材（纸、墨粉）领用量与工作量严重不符，且无合理解释，扣1分。</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3</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文印室纸张、物品堆放杂乱，通道堵塞，扣0.5分。</w:t>
            </w:r>
            <w:r>
              <w:rPr>
                <w:rFonts w:ascii="仿宋" w:hAnsi="仿宋" w:eastAsia="仿宋" w:cs="仿宋"/>
                <w:sz w:val="24"/>
                <w:szCs w:val="24"/>
              </w:rPr>
              <w:br/>
            </w:r>
            <w:r>
              <w:rPr>
                <w:rFonts w:ascii="仿宋" w:hAnsi="仿宋" w:eastAsia="仿宋" w:cs="仿宋"/>
                <w:sz w:val="24"/>
                <w:szCs w:val="24"/>
              </w:rPr>
              <w:t xml:space="preserve">2. 室内有吸烟、使用明火迹象，扣1分。</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r>
        <w:trPr>
          <w:trHeight w:val="540"/>
        </w:trPr>
        <w:tc>
          <w:tcPr>
            <w:tcW w:w="949"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绿化维护（5）</w:t>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4</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草坪杂草面积超过10%，或绿篱徒长超过10厘米未修剪，每处扣0.3分。</w:t>
            </w:r>
            <w:r>
              <w:rPr>
                <w:rFonts w:ascii="仿宋" w:hAnsi="仿宋" w:eastAsia="仿宋" w:cs="仿宋"/>
                <w:sz w:val="24"/>
                <w:szCs w:val="24"/>
              </w:rPr>
              <w:br/>
            </w:r>
            <w:r>
              <w:rPr>
                <w:rFonts w:ascii="仿宋" w:hAnsi="仿宋" w:eastAsia="仿宋" w:cs="仿宋"/>
                <w:sz w:val="24"/>
                <w:szCs w:val="24"/>
              </w:rPr>
              <w:t xml:space="preserve">2. 因干旱导致植物大面积枯萎（非正常季节），每处扣0.5分。</w:t>
            </w:r>
            <w:r/>
          </w:p>
        </w:tc>
        <w:tc>
          <w:tcPr>
            <w:tcW w:w="496"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5</w:t>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5</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病虫害（如蚜虫、白粉病）明显，未及时喷药处理，导致植物生长受影响，每处扣0.3分。</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6</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修剪后的杂草、枝叶未在当日清运完毕，堆放超过24小时，每处扣0.2分。</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r>
        <w:trPr>
          <w:trHeight w:val="540"/>
        </w:trPr>
        <w:tc>
          <w:tcPr>
            <w:tcW w:w="949"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W w:w="630"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47</w:t>
            </w:r>
            <w:r/>
          </w:p>
        </w:tc>
        <w:tc>
          <w:tcPr>
            <w:tcW w:w="6397"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1. 喷灌设施漏水、损坏，48小时内未修复或报修，每处扣0.2分。</w:t>
            </w:r>
            <w:r/>
          </w:p>
        </w:tc>
        <w:tc>
          <w:tcPr>
            <w:tcW w:w="496" w:type="dxa"/>
            <w:vAlign w:val="center"/>
            <w:vMerge w:val="continue"/>
            <w:textDirection w:val="lrTb"/>
            <w:noWrap/>
          </w:tcPr>
          <w:p>
            <w:pPr>
              <w:spacing w:line="300" w:lineRule="exact"/>
              <w:widowControl/>
              <w:rPr>
                <w:rFonts w:ascii="仿宋" w:hAnsi="仿宋" w:eastAsia="仿宋" w:cs="仿宋"/>
                <w:sz w:val="24"/>
                <w:szCs w:val="24"/>
              </w:rPr>
            </w:pPr>
            <w:r>
              <w:rPr>
                <w:rFonts w:ascii="仿宋" w:hAnsi="仿宋" w:eastAsia="仿宋" w:cs="仿宋"/>
                <w:sz w:val="24"/>
                <w:szCs w:val="24"/>
              </w:rPr>
            </w:r>
            <w:r/>
          </w:p>
        </w:tc>
      </w:tr>
    </w:tbl>
    <w:p>
      <w:pPr>
        <w:pStyle w:val="873"/>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(财办库〔2020〕123号)文件执行。</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（2）商品包装尽可能使用单一材质的包装材料，如因功能需求必须使用不同材质，不同材质间应便于分离；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500" w:lineRule="exact"/>
        <w:rPr>
          <w:rFonts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500" w:lineRule="exact"/>
        <w:rPr>
          <w:rFonts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500" w:lineRule="exact"/>
        <w:rPr>
          <w:rFonts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ind w:firstLine="480"/>
        <w:spacing w:after="120" w:line="500" w:lineRule="exact"/>
        <w:rPr>
          <w:rFonts w:ascii="仿宋" w:hAnsi="仿宋" w:eastAsia="仿宋" w:cs="仿宋"/>
          <w:b/>
          <w:sz w:val="24"/>
          <w:szCs w:val="24"/>
        </w:rPr>
      </w:pPr>
      <w:r>
        <w:rPr>
          <w:rFonts w:hint="eastAsia" w:ascii="仿宋" w:hAnsi="仿宋" w:eastAsia="仿宋" w:cs="仿宋"/>
          <w:b/>
          <w:sz w:val="24"/>
          <w:szCs w:val="24"/>
        </w:rPr>
        <w:t xml:space="preserve">8、其他</w:t>
      </w:r>
      <w:r/>
    </w:p>
    <w:p>
      <w:pPr>
        <w:ind w:firstLine="480"/>
        <w:spacing w:after="120" w:line="500" w:lineRule="exact"/>
        <w:rPr>
          <w:rFonts w:hint="eastAsia" w:ascii="仿宋" w:hAnsi="仿宋" w:eastAsia="仿宋" w:cs="仿宋"/>
          <w:bCs/>
          <w:sz w:val="24"/>
          <w:szCs w:val="24"/>
        </w:rPr>
      </w:pPr>
      <w:r>
        <w:rPr>
          <w:rFonts w:hint="eastAsia" w:ascii="仿宋" w:hAnsi="仿宋" w:eastAsia="仿宋" w:cs="仿宋"/>
          <w:bCs/>
          <w:sz w:val="24"/>
          <w:szCs w:val="24"/>
        </w:rPr>
        <w:t xml:space="preserve">（1）负责学校物业工作，具体服务时间安排如下：</w:t>
      </w:r>
      <w:r/>
    </w:p>
    <w:p>
      <w:pPr>
        <w:ind w:firstLine="480"/>
        <w:spacing w:after="120" w:line="500" w:lineRule="exact"/>
        <w:rPr>
          <w:rFonts w:hint="eastAsia" w:ascii="仿宋" w:hAnsi="仿宋" w:eastAsia="仿宋" w:cs="仿宋"/>
          <w:bCs/>
          <w:color w:val="auto"/>
          <w:sz w:val="24"/>
          <w:szCs w:val="24"/>
        </w:rPr>
      </w:pPr>
      <w:r>
        <w:rPr>
          <w:rFonts w:hint="eastAsia" w:ascii="仿宋" w:hAnsi="仿宋" w:eastAsia="仿宋" w:cs="仿宋"/>
          <w:b/>
          <w:bCs w:val="0"/>
          <w:color w:val="auto"/>
          <w:sz w:val="24"/>
          <w:szCs w:val="24"/>
        </w:rPr>
        <w:t xml:space="preserve">保洁服务：</w:t>
      </w:r>
      <w:r>
        <w:rPr>
          <w:rFonts w:hint="eastAsia" w:ascii="仿宋" w:hAnsi="仿宋" w:eastAsia="仿宋" w:cs="仿宋"/>
          <w:bCs/>
          <w:color w:val="auto"/>
          <w:sz w:val="24"/>
          <w:szCs w:val="24"/>
        </w:rPr>
        <w:t xml:space="preserve">保障时间每天 6:00—21:30</w:t>
      </w:r>
      <w:r>
        <w:rPr>
          <w:rFonts w:hint="eastAsia" w:ascii="仿宋" w:hAnsi="仿宋" w:eastAsia="仿宋" w:cs="仿宋"/>
          <w:bCs/>
          <w:color w:val="auto"/>
          <w:sz w:val="24"/>
          <w:szCs w:val="24"/>
          <w:lang w:val="en-US" w:eastAsia="zh-CN"/>
        </w:rPr>
        <w:t xml:space="preserve">；</w:t>
      </w:r>
      <w:r>
        <w:rPr>
          <w:rFonts w:hint="eastAsia" w:ascii="仿宋" w:hAnsi="仿宋" w:eastAsia="仿宋" w:cs="仿宋"/>
          <w:b/>
          <w:bCs w:val="0"/>
          <w:color w:val="auto"/>
          <w:sz w:val="24"/>
          <w:szCs w:val="24"/>
        </w:rPr>
        <w:t xml:space="preserve">文印服务：</w:t>
      </w:r>
      <w:r>
        <w:rPr>
          <w:rFonts w:hint="eastAsia" w:ascii="仿宋" w:hAnsi="仿宋" w:eastAsia="仿宋" w:cs="仿宋"/>
          <w:bCs/>
          <w:color w:val="auto"/>
          <w:sz w:val="24"/>
          <w:szCs w:val="24"/>
        </w:rPr>
        <w:t xml:space="preserve">文印人员工作时间应与学校行政办公时间同步，</w:t>
      </w:r>
      <w:r>
        <w:rPr>
          <w:rFonts w:hint="eastAsia" w:ascii="仿宋" w:hAnsi="仿宋" w:eastAsia="仿宋" w:cs="仿宋"/>
          <w:bCs/>
          <w:color w:val="auto"/>
          <w:sz w:val="24"/>
          <w:szCs w:val="24"/>
          <w:highlight w:val="none"/>
        </w:rPr>
        <w:t xml:space="preserve">原则上为工作日</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highlight w:val="none"/>
          <w:lang w:val="en-US" w:eastAsia="zh-CN"/>
        </w:rPr>
        <w:t xml:space="preserve">17</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0</w:t>
      </w:r>
      <w:r>
        <w:rPr>
          <w:rFonts w:hint="eastAsia" w:ascii="仿宋" w:hAnsi="仿宋" w:eastAsia="仿宋" w:cs="仿宋"/>
          <w:bCs/>
          <w:color w:val="auto"/>
          <w:sz w:val="24"/>
          <w:szCs w:val="24"/>
        </w:rPr>
        <w:t xml:space="preserve">，并根据学校实际需求灵活调整，确保教学、办公文印任务及时完成</w:t>
      </w:r>
      <w:r>
        <w:rPr>
          <w:rFonts w:hint="eastAsia" w:ascii="仿宋" w:hAnsi="仿宋" w:eastAsia="仿宋" w:cs="仿宋"/>
          <w:bCs/>
          <w:color w:val="auto"/>
          <w:sz w:val="24"/>
          <w:szCs w:val="24"/>
          <w:lang w:val="en-US" w:eastAsia="zh-CN"/>
        </w:rPr>
        <w:t xml:space="preserve">；</w:t>
      </w:r>
      <w:r>
        <w:rPr>
          <w:rFonts w:hint="eastAsia" w:ascii="仿宋" w:hAnsi="仿宋" w:eastAsia="仿宋" w:cs="仿宋"/>
          <w:b/>
          <w:bCs w:val="0"/>
          <w:color w:val="auto"/>
          <w:sz w:val="24"/>
          <w:szCs w:val="24"/>
        </w:rPr>
        <w:t xml:space="preserve">维修服务：</w:t>
      </w:r>
      <w:r>
        <w:rPr>
          <w:rFonts w:hint="eastAsia" w:ascii="仿宋" w:hAnsi="仿宋" w:eastAsia="仿宋" w:cs="仿宋"/>
          <w:bCs/>
          <w:color w:val="auto"/>
          <w:sz w:val="24"/>
          <w:szCs w:val="24"/>
        </w:rPr>
        <w:t xml:space="preserve">水电工、维修工实行值班与响应制，原则上提供工作日 </w:t>
      </w:r>
      <w:r>
        <w:rPr>
          <w:rFonts w:hint="eastAsia" w:ascii="仿宋" w:hAnsi="仿宋" w:eastAsia="仿宋" w:cs="仿宋"/>
          <w:bCs/>
          <w:color w:val="auto"/>
          <w:sz w:val="24"/>
          <w:szCs w:val="24"/>
          <w:lang w:val="en-US" w:eastAsia="zh-CN"/>
        </w:rPr>
        <w:t xml:space="preserve">7</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0—18:00 的常规维修服务</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在此时间之外，应安排人员值班或保持通讯畅通，确保对紧急报修（如水电故障、安全隐患</w:t>
      </w:r>
      <w:r>
        <w:rPr>
          <w:rFonts w:hint="eastAsia" w:ascii="仿宋" w:hAnsi="仿宋" w:eastAsia="仿宋" w:cs="仿宋"/>
          <w:bCs/>
          <w:color w:val="auto"/>
          <w:sz w:val="24"/>
          <w:szCs w:val="24"/>
          <w:lang w:val="en-US" w:eastAsia="zh-CN"/>
        </w:rPr>
        <w:t xml:space="preserve">排查</w:t>
      </w:r>
      <w:r>
        <w:rPr>
          <w:rFonts w:hint="eastAsia" w:ascii="仿宋" w:hAnsi="仿宋" w:eastAsia="仿宋" w:cs="仿宋"/>
          <w:bCs/>
          <w:color w:val="auto"/>
          <w:sz w:val="24"/>
          <w:szCs w:val="24"/>
        </w:rPr>
        <w:t xml:space="preserve">等）能够及时响应和处理。</w:t>
      </w:r>
      <w:r/>
    </w:p>
    <w:p>
      <w:pPr>
        <w:ind w:firstLine="480"/>
        <w:spacing w:after="120" w:line="500" w:lineRule="exact"/>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以上服务在节假日（双休日、学生放假、国家法定节假日、寒、暑假等）期间，应根据学校安排或实际需求提供相应保障。遇突击任务及重大活动时，所有物业服务岗位人员应无条件按采购人要求完成布置的工作。</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（2）成交供应商必须有健全的物业服务组织机构和人员分工，岗位职责明确。</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（3）有健全和具体的管理制度，有明细的物业工作流程和措施，有可行的检查监督制度，有奖励惩罚制度。</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（4）做好与学校管理人员的协调沟通工作，服从学校管理人员的管理，接受学校组织的对该项目的承包内容、质量、管理等检查监督，及时做好总结和改进工作。</w:t>
      </w:r>
      <w:r/>
    </w:p>
    <w:p>
      <w:pPr>
        <w:ind w:firstLine="480"/>
        <w:spacing w:after="120" w:line="500" w:lineRule="exact"/>
        <w:rPr>
          <w:rFonts w:hint="eastAsia" w:ascii="仿宋" w:hAnsi="仿宋" w:eastAsia="仿宋" w:cs="仿宋"/>
          <w:bCs/>
          <w:sz w:val="24"/>
          <w:szCs w:val="24"/>
        </w:rPr>
      </w:pPr>
      <w:r>
        <w:rPr>
          <w:rFonts w:hint="eastAsia" w:ascii="仿宋" w:hAnsi="仿宋" w:eastAsia="仿宋" w:cs="仿宋"/>
          <w:bCs/>
          <w:sz w:val="24"/>
          <w:szCs w:val="24"/>
        </w:rPr>
        <w:t xml:space="preserve">（5）能组织管理好校内可回收废品，杜绝人员</w:t>
      </w:r>
      <w:r>
        <w:rPr>
          <w:rFonts w:hint="eastAsia" w:ascii="仿宋" w:hAnsi="仿宋" w:eastAsia="仿宋" w:cs="仿宋"/>
          <w:bCs/>
          <w:sz w:val="24"/>
          <w:szCs w:val="24"/>
          <w:lang w:val="en-US" w:eastAsia="zh-CN"/>
        </w:rPr>
        <w:t xml:space="preserve">私自</w:t>
      </w:r>
      <w:r>
        <w:rPr>
          <w:rFonts w:hint="eastAsia" w:ascii="仿宋" w:hAnsi="仿宋" w:eastAsia="仿宋" w:cs="仿宋"/>
          <w:bCs/>
          <w:sz w:val="24"/>
          <w:szCs w:val="24"/>
        </w:rPr>
        <w:t xml:space="preserve">带出校外。</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（6）校内可回收的废物，学校提供固定地点，由保洁人员回收并集中统一存放，不得私自回收存放或带出校园。</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（7）学校定期或不定期随机抽查，若发现不符合规定，则有权按照相关制度进行处理。</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（8）有应对突发事件的预案，确保各类突发事件的相关保障措施得到有效落实。</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）有明确的管理及服务方式，信息反馈渠道。</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）有物业服务保障具体方案设计。</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）有管理人员的培训和发展计划，包括培训计划、方式、目标等。</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）派驻的所有校园物业服务保障工作人员必须身体健康、遵纪守法、无不良行为倾向。</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物业服务保障人员应服从采购人及成交供应商的双重管理。物业服务保障人员应认真履行岗位职责，全方位执行校园物业服务保障方案，遵守采购人的规章制度，服从采购人根据工作需要做出的统一安排调配，遇紧急突发事件发生，必须积极作为。采购人有权对物业服务保障人员的工作进行检查、督促、考核，对物业服务保障人员进行管理，对不称职的物业服务保障人员提出批评、教育及经济处罚，屡教不改者，采购人有权随时提出更换物业服务保障人员。</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）各类人员服装统一、整洁，注意个人卫生和形象。</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）所有管理和工作人员语言文明、服务态度好，积极配合学校的管理及安排。</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）成交供应商必须采取切实有效措施保持物业服务保障人员队伍的稳定，物业服务保障人员队伍主要管理</w:t>
      </w:r>
      <w:r>
        <w:rPr>
          <w:rFonts w:hint="eastAsia" w:ascii="仿宋" w:hAnsi="仿宋" w:eastAsia="仿宋" w:cs="仿宋"/>
          <w:bCs/>
          <w:sz w:val="24"/>
          <w:szCs w:val="24"/>
          <w:lang w:eastAsia="zh-CN"/>
        </w:rPr>
        <w:t xml:space="preserve">人</w:t>
      </w:r>
      <w:r>
        <w:rPr>
          <w:rFonts w:hint="eastAsia" w:ascii="仿宋" w:hAnsi="仿宋" w:eastAsia="仿宋" w:cs="仿宋"/>
          <w:bCs/>
          <w:sz w:val="24"/>
          <w:szCs w:val="24"/>
        </w:rPr>
        <w:t xml:space="preserve">员更换，应提前1个月以书面形式通知学校，其他人员更换要提前1周告知学校；确保服务质量不因人员变动而受影响；员工工作熟练，公司内部有岗前培训机构， 从业人员100%经过岗前培训，合格才上岗，经过基本消防知识和急救技术培训。</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rPr>
        <w:t xml:space="preserve">）接受采购人的、符合成交供应商要求的一定量推荐人员。</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）员工上岗前必须经过公司总体培训，及本岗位培训至少两天或以上直至完全熟悉工作流程，方可独立上岗。</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19</w:t>
      </w:r>
      <w:r>
        <w:rPr>
          <w:rFonts w:hint="eastAsia" w:ascii="仿宋" w:hAnsi="仿宋" w:eastAsia="仿宋" w:cs="仿宋"/>
          <w:bCs/>
          <w:sz w:val="24"/>
          <w:szCs w:val="24"/>
        </w:rPr>
        <w:t xml:space="preserve">）成交供应商与采购人之间是一种服务合同关系。成交供应商派出的物业服务保障人员与成交供应商之间系劳动合同关系，与采购人之间不涉及劳动合同关系。</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（八）付款方式：</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本项目服务费每季度（扣除考核罚款）支付一次，先考核后支付。成交供应商凭季度考核表及发票申请服务费，未提供考核表物业费不予支付。款项由采购人按相关财务支付规定办理支付手续，不得故意拖延支付时间。采购人应在收到发票后10个工作日内将资金支付到合同约定的成交供应商账户。</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（九）履约保证金：</w:t>
      </w:r>
      <w:r/>
    </w:p>
    <w:p>
      <w:pPr>
        <w:ind w:firstLine="480"/>
        <w:spacing w:after="120" w:line="500" w:lineRule="exact"/>
        <w:rPr>
          <w:rFonts w:ascii="仿宋" w:hAnsi="仿宋" w:eastAsia="仿宋" w:cs="仿宋"/>
          <w:sz w:val="24"/>
          <w:szCs w:val="24"/>
          <w:highlight w:val="cyan"/>
        </w:rPr>
      </w:pPr>
      <w:r>
        <w:rPr>
          <w:rFonts w:hint="eastAsia" w:ascii="仿宋" w:hAnsi="仿宋" w:eastAsia="仿宋" w:cs="仿宋"/>
          <w:color w:val="000000"/>
          <w:sz w:val="24"/>
          <w:szCs w:val="24"/>
          <w:lang w:val="zh-CN"/>
        </w:rPr>
        <w:t xml:space="preserve">本项目成交后的履约保证金为项目成交价的</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zh-CN"/>
        </w:rPr>
        <w:t xml:space="preserve">%，成交供应商的履约保证金须在成交通知书发出之日起至合同签订前汇入采购单位</w:t>
      </w:r>
      <w:r>
        <w:rPr>
          <w:rFonts w:hint="eastAsia" w:ascii="仿宋" w:hAnsi="仿宋" w:eastAsia="仿宋" w:cs="仿宋"/>
          <w:color w:val="000000"/>
          <w:sz w:val="24"/>
          <w:szCs w:val="24"/>
          <w:lang w:val="en-US" w:eastAsia="zh-CN"/>
        </w:rPr>
        <w:t xml:space="preserve">指定</w:t>
      </w:r>
      <w:r>
        <w:rPr>
          <w:rFonts w:hint="eastAsia" w:ascii="仿宋" w:hAnsi="仿宋" w:eastAsia="仿宋" w:cs="仿宋"/>
          <w:color w:val="000000"/>
          <w:sz w:val="24"/>
          <w:szCs w:val="24"/>
          <w:lang w:val="zh-CN"/>
        </w:rPr>
        <w:t xml:space="preserve">账户</w:t>
      </w:r>
      <w:r>
        <w:rPr>
          <w:rFonts w:hint="eastAsia" w:ascii="仿宋" w:hAnsi="仿宋" w:eastAsia="仿宋" w:cs="仿宋"/>
          <w:sz w:val="24"/>
          <w:szCs w:val="24"/>
          <w:lang w:val="zh-CN"/>
        </w:rPr>
        <w:t xml:space="preserve">（应当以数字人民币、支票、汇票或者金融机构、担保机构出具的保函等非现金形式提交），成交供应商凭成交通知书与采购单位签订合同。超期或未有协商，则视为自动放弃成交资格。</w:t>
      </w:r>
      <w:r/>
    </w:p>
    <w:p>
      <w:pPr>
        <w:spacing w:line="500" w:lineRule="exact"/>
        <w:rPr>
          <w:rFonts w:ascii="仿宋" w:hAnsi="仿宋" w:eastAsia="仿宋" w:cs="仿宋"/>
          <w:b/>
          <w:bCs/>
          <w:sz w:val="24"/>
          <w:szCs w:val="24"/>
        </w:rPr>
      </w:pP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十）安全责任条款</w:t>
      </w:r>
      <w:r/>
    </w:p>
    <w:p>
      <w:pPr>
        <w:ind w:firstLine="480"/>
        <w:spacing w:after="120" w:line="500" w:lineRule="exact"/>
        <w:rPr>
          <w:rFonts w:ascii="仿宋" w:hAnsi="仿宋" w:eastAsia="仿宋" w:cs="仿宋"/>
          <w:sz w:val="24"/>
          <w:szCs w:val="24"/>
          <w:lang w:val="zh-CN"/>
        </w:rPr>
      </w:pPr>
      <w:r>
        <w:rPr>
          <w:rFonts w:hint="eastAsia" w:ascii="仿宋" w:hAnsi="仿宋" w:eastAsia="仿宋" w:cs="仿宋"/>
          <w:sz w:val="24"/>
          <w:szCs w:val="24"/>
        </w:rPr>
        <w:t xml:space="preserve">成交</w:t>
      </w:r>
      <w:r>
        <w:rPr>
          <w:rFonts w:hint="eastAsia" w:ascii="仿宋" w:hAnsi="仿宋" w:eastAsia="仿宋" w:cs="仿宋"/>
          <w:sz w:val="24"/>
          <w:szCs w:val="24"/>
          <w:lang w:val="zh-CN"/>
        </w:rPr>
        <w:t xml:space="preserve">供应商在本项目服务过程中必须严格遵守相关的法规、规范和现场操作规定， 使用专业人员、专业工具规范操作 ,督促</w:t>
      </w:r>
      <w:r>
        <w:rPr>
          <w:rFonts w:hint="eastAsia" w:ascii="仿宋" w:hAnsi="仿宋" w:eastAsia="仿宋" w:cs="仿宋"/>
          <w:sz w:val="24"/>
          <w:szCs w:val="24"/>
        </w:rPr>
        <w:t xml:space="preserve">本项目中所有</w:t>
      </w:r>
      <w:r>
        <w:rPr>
          <w:rFonts w:hint="eastAsia" w:ascii="仿宋" w:hAnsi="仿宋" w:eastAsia="仿宋" w:cs="仿宋"/>
          <w:bCs/>
          <w:sz w:val="24"/>
          <w:szCs w:val="24"/>
        </w:rPr>
        <w:t xml:space="preserve">物业服务保障人员</w:t>
      </w:r>
      <w:r>
        <w:rPr>
          <w:rFonts w:hint="eastAsia" w:ascii="仿宋" w:hAnsi="仿宋" w:eastAsia="仿宋" w:cs="仿宋"/>
          <w:sz w:val="24"/>
          <w:szCs w:val="24"/>
          <w:lang w:val="zh-CN"/>
        </w:rPr>
        <w:t xml:space="preserve">采取严格有力的安全防护措施等，确保相关人员人身安全。本项目发生以下情况一切安全责任均由</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应商负责，采购人不承担任何责任。</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应商人员在岗履行</w:t>
      </w:r>
      <w:r>
        <w:rPr>
          <w:rFonts w:hint="eastAsia" w:ascii="仿宋" w:hAnsi="仿宋" w:eastAsia="仿宋" w:cs="仿宋"/>
          <w:sz w:val="24"/>
          <w:szCs w:val="24"/>
        </w:rPr>
        <w:t xml:space="preserve">本项目</w:t>
      </w:r>
      <w:r>
        <w:rPr>
          <w:rFonts w:hint="eastAsia" w:ascii="仿宋" w:hAnsi="仿宋" w:eastAsia="仿宋" w:cs="仿宋"/>
          <w:sz w:val="24"/>
          <w:szCs w:val="24"/>
          <w:lang w:val="zh-CN"/>
        </w:rPr>
        <w:t xml:space="preserve">工作职责期间，发生自身的人身伤害、 伤亡，均由</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应商负责处理并承担经济和道义上的责任，采购人不承担任何责任；</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应商违反国家相关法规，与聘用人员发生纠纷，均由</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应商负责调解与处理；</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应商在所有服务中违反国家相关法规或行业规范，因过失造成他人人身伤亡等，均由</w:t>
      </w:r>
      <w:r>
        <w:rPr>
          <w:rFonts w:hint="eastAsia" w:ascii="仿宋" w:hAnsi="仿宋" w:eastAsia="仿宋" w:cs="仿宋"/>
          <w:sz w:val="24"/>
          <w:szCs w:val="24"/>
        </w:rPr>
        <w:t xml:space="preserve">成交供</w:t>
      </w:r>
      <w:r>
        <w:rPr>
          <w:rFonts w:hint="eastAsia" w:ascii="仿宋" w:hAnsi="仿宋" w:eastAsia="仿宋" w:cs="仿宋"/>
          <w:sz w:val="24"/>
          <w:szCs w:val="24"/>
          <w:lang w:val="zh-CN"/>
        </w:rPr>
        <w:t xml:space="preserve">应商负责处理并承担经济和道义上的责任，采购人不承担任何责任。</w:t>
      </w:r>
      <w:r/>
    </w:p>
    <w:p>
      <w:pPr>
        <w:jc w:val="center"/>
        <w:keepNext/>
        <w:spacing w:line="500" w:lineRule="exact"/>
        <w:rPr>
          <w:rFonts w:ascii="仿宋" w:hAnsi="仿宋" w:eastAsia="仿宋" w:cs="仿宋"/>
          <w:b/>
          <w:sz w:val="44"/>
          <w:szCs w:val="28"/>
        </w:rPr>
        <w:outlineLvl w:val="0"/>
      </w:pPr>
      <w:r/>
      <w:bookmarkStart w:id="206" w:name="_Toc120614281"/>
      <w:r>
        <w:rPr>
          <w:rFonts w:hint="eastAsia" w:ascii="仿宋" w:hAnsi="仿宋" w:eastAsia="仿宋" w:cs="仿宋"/>
          <w:bCs/>
          <w:sz w:val="44"/>
          <w:szCs w:val="28"/>
        </w:rPr>
        <w:br w:type="page" w:clear="all"/>
      </w:r>
      <w:bookmarkStart w:id="207" w:name="_Toc19886"/>
      <w:r/>
      <w:bookmarkStart w:id="208" w:name="_Toc20957"/>
      <w:r/>
      <w:bookmarkStart w:id="209" w:name="_Toc88"/>
      <w:r>
        <w:rPr>
          <w:rFonts w:hint="eastAsia" w:ascii="仿宋" w:hAnsi="仿宋" w:eastAsia="仿宋" w:cs="仿宋"/>
          <w:b/>
          <w:sz w:val="44"/>
          <w:szCs w:val="28"/>
        </w:rPr>
        <w:t xml:space="preserve">第五章  评审方法与评审标准</w:t>
      </w:r>
      <w:bookmarkEnd w:id="207"/>
      <w:r/>
      <w:bookmarkEnd w:id="208"/>
      <w:r/>
      <w:bookmarkEnd w:id="209"/>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882"/>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882"/>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ascii="仿宋" w:hAnsi="仿宋" w:eastAsia="仿宋" w:cs="仿宋"/>
          <w:b/>
          <w:sz w:val="24"/>
          <w:szCs w:val="24"/>
          <w:highlight w:val="cyan"/>
        </w:rPr>
      </w:pPr>
      <w:r>
        <w:rPr>
          <w:rFonts w:hint="eastAsia" w:ascii="仿宋" w:hAnsi="仿宋" w:eastAsia="仿宋" w:cs="仿宋"/>
          <w:b/>
          <w:bCs/>
          <w:sz w:val="32"/>
          <w:szCs w:val="32"/>
        </w:rPr>
        <w:t xml:space="preserve">二、政府采购政策功能落实</w:t>
      </w:r>
      <w:r/>
    </w:p>
    <w:p>
      <w:pPr>
        <w:pStyle w:val="882"/>
        <w:ind w:firstLine="480"/>
        <w:jc w:val="left"/>
        <w:rPr>
          <w:rFonts w:ascii="仿宋" w:hAnsi="仿宋" w:eastAsia="仿宋" w:cs="仿宋"/>
          <w:sz w:val="24"/>
          <w:szCs w:val="24"/>
        </w:rPr>
      </w:pPr>
      <w:r>
        <w:rPr>
          <w:rFonts w:hint="eastAsia" w:ascii="仿宋" w:hAnsi="仿宋" w:eastAsia="仿宋" w:cs="仿宋"/>
          <w:sz w:val="24"/>
          <w:szCs w:val="24"/>
        </w:rPr>
        <w:t xml:space="preserve">1、小微型企业价格扣除</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（1）本项目对小型和微型企业提供的服务给予10%的扣除价格，用扣除后的价格参与评审。</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w:t>
      </w:r>
      <w:bookmarkStart w:id="210" w:name="OLE_LINK1"/>
      <w:r>
        <w:rPr>
          <w:rFonts w:hint="eastAsia" w:ascii="仿宋" w:hAnsi="仿宋" w:eastAsia="仿宋" w:cs="仿宋"/>
          <w:sz w:val="24"/>
          <w:szCs w:val="24"/>
        </w:rPr>
        <w:t xml:space="preserve">工信部联企业〔2011〕300号）</w:t>
      </w:r>
      <w:bookmarkEnd w:id="210"/>
      <w:r>
        <w:rPr>
          <w:rFonts w:hint="eastAsia" w:ascii="仿宋" w:hAnsi="仿宋" w:eastAsia="仿宋" w:cs="仿宋"/>
          <w:sz w:val="24"/>
          <w:szCs w:val="24"/>
        </w:rPr>
        <w:t xml:space="preserve">文件规定自行填写。</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82"/>
        <w:ind w:firstLine="480"/>
        <w:rPr>
          <w:rFonts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882"/>
        <w:ind w:firstLine="482"/>
        <w:rPr>
          <w:rFonts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882"/>
        <w:ind w:firstLine="480"/>
        <w:rPr>
          <w:rFonts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三、评审方法与评审标准</w:t>
      </w:r>
      <w:r/>
    </w:p>
    <w:p>
      <w:pPr>
        <w:ind w:firstLine="480"/>
        <w:keepLines/>
        <w:keepNext/>
        <w:spacing w:line="360" w:lineRule="auto"/>
        <w:rPr>
          <w:rFonts w:ascii="仿宋" w:hAnsi="仿宋" w:eastAsia="仿宋" w:cs="仿宋"/>
          <w:bCs/>
          <w:sz w:val="24"/>
          <w:szCs w:val="24"/>
        </w:rPr>
        <w:outlineLvl w:val="2"/>
      </w:pPr>
      <w:r>
        <w:rPr>
          <w:rFonts w:hint="eastAsia" w:ascii="仿宋" w:hAnsi="仿宋" w:eastAsia="仿宋" w:cs="仿宋"/>
          <w:bCs/>
          <w:sz w:val="24"/>
          <w:szCs w:val="24"/>
        </w:rPr>
        <w:t xml:space="preserve">本项目采用综合评分法确定成交（候选）人。磋商小组会将按下列评分办法和标准进行评分， 总分值为 100 分。</w:t>
      </w:r>
      <w:r/>
    </w:p>
    <w:p>
      <w:r>
        <w:rPr>
          <w:rFonts w:hint="eastAsia" w:ascii="仿宋" w:hAnsi="仿宋" w:eastAsia="仿宋" w:cs="仿宋"/>
          <w:bCs/>
          <w:sz w:val="24"/>
          <w:szCs w:val="24"/>
        </w:rPr>
        <w:br w:type="page" w:clear="all"/>
      </w:r>
      <w:r/>
    </w:p>
    <w:tbl>
      <w:tblPr>
        <w:tblStyle w:val="872"/>
        <w:tblpPr w:horzAnchor="page" w:tblpX="819" w:vertAnchor="text" w:tblpY="545" w:leftFromText="180" w:topFromText="0" w:rightFromText="180" w:bottomFromText="0"/>
        <w:tblW w:w="103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388"/>
        <w:gridCol w:w="866"/>
        <w:gridCol w:w="5504"/>
        <w:gridCol w:w="870"/>
      </w:tblGrid>
      <w:tr>
        <w:trPr>
          <w:trHeight w:val="392"/>
          <w:tblHeader/>
        </w:trPr>
        <w:tc>
          <w:tcPr>
            <w:shd w:val="clear" w:color="auto" w:fill="bfbfbf"/>
            <w:tcW w:w="737"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序号</w:t>
            </w:r>
            <w:r/>
          </w:p>
        </w:tc>
        <w:tc>
          <w:tcPr>
            <w:shd w:val="clear" w:color="auto" w:fill="bfbfbf"/>
            <w:tcW w:w="2388"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评分因素</w:t>
            </w:r>
            <w:r/>
          </w:p>
        </w:tc>
        <w:tc>
          <w:tcPr>
            <w:gridSpan w:val="2"/>
            <w:shd w:val="clear" w:color="auto" w:fill="bfbfbf"/>
            <w:tcW w:w="6370"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评分标准</w:t>
            </w:r>
            <w:r/>
          </w:p>
        </w:tc>
        <w:tc>
          <w:tcPr>
            <w:shd w:val="clear" w:color="auto" w:fill="bfbfbf"/>
            <w:tcW w:w="870" w:type="dxa"/>
            <w:vAlign w:val="center"/>
            <w:textDirection w:val="lrTb"/>
            <w:noWrap w:val="false"/>
          </w:tcPr>
          <w:p>
            <w:pPr>
              <w:jc w:val="center"/>
              <w:rPr>
                <w:rFonts w:ascii="仿宋" w:hAnsi="仿宋" w:eastAsia="仿宋" w:cs="仿宋"/>
                <w:b/>
                <w:bCs/>
                <w:sz w:val="22"/>
              </w:rPr>
            </w:pPr>
            <w:r>
              <w:rPr>
                <w:rFonts w:hint="eastAsia" w:ascii="仿宋" w:hAnsi="仿宋" w:eastAsia="仿宋" w:cs="仿宋"/>
                <w:b/>
                <w:bCs/>
                <w:sz w:val="22"/>
              </w:rPr>
              <w:t xml:space="preserve">分值</w:t>
            </w:r>
            <w:r/>
          </w:p>
        </w:tc>
      </w:tr>
      <w:tr>
        <w:trPr>
          <w:trHeight w:val="1247"/>
        </w:trPr>
        <w:tc>
          <w:tcPr>
            <w:tcW w:w="73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238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价格分（</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w:t>
            </w:r>
            <w:r/>
          </w:p>
        </w:tc>
        <w:tc>
          <w:tcPr>
            <w:gridSpan w:val="2"/>
            <w:tcW w:w="6370" w:type="dxa"/>
            <w:vAlign w:val="center"/>
            <w:textDirection w:val="lrTb"/>
            <w:noWrap w:val="false"/>
          </w:tcPr>
          <w:p>
            <w:pPr>
              <w:pStyle w:val="882"/>
              <w:ind w:firstLine="480"/>
              <w:rPr>
                <w:rFonts w:ascii="仿宋" w:hAnsi="仿宋" w:eastAsia="仿宋" w:cs="仿宋"/>
                <w:sz w:val="24"/>
                <w:szCs w:val="24"/>
              </w:rPr>
            </w:pPr>
            <w:r>
              <w:rPr>
                <w:rFonts w:hint="eastAsia" w:ascii="仿宋" w:hAnsi="仿宋" w:eastAsia="仿宋" w:cs="仿宋"/>
                <w:sz w:val="24"/>
                <w:szCs w:val="24"/>
              </w:rPr>
              <w:t xml:space="preserve">价格分统一采用低价优先法计算，即满足磋商文件要求且最后报价最低的供应商的价格为磋商基准价，其价格分为满分。其他供应商的价格分统一按照下列公式计算：</w:t>
            </w:r>
            <w:r/>
          </w:p>
          <w:p>
            <w:pPr>
              <w:pStyle w:val="882"/>
              <w:ind w:firstLine="0"/>
              <w:rPr>
                <w:rFonts w:ascii="仿宋" w:hAnsi="仿宋" w:eastAsia="仿宋" w:cs="仿宋"/>
                <w:sz w:val="24"/>
                <w:szCs w:val="24"/>
              </w:rPr>
            </w:pPr>
            <w:r>
              <w:rPr>
                <w:rFonts w:hint="eastAsia" w:ascii="仿宋" w:hAnsi="仿宋" w:eastAsia="仿宋" w:cs="仿宋"/>
                <w:sz w:val="24"/>
                <w:szCs w:val="24"/>
              </w:rPr>
              <w:t xml:space="preserve">磋商报价得分=（磋商基准价/最后磋商报价）×价格权值×100</w:t>
            </w:r>
            <w:r/>
          </w:p>
        </w:tc>
        <w:tc>
          <w:tcPr>
            <w:tcW w:w="87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w:t>
            </w:r>
            <w:r/>
          </w:p>
        </w:tc>
      </w:tr>
      <w:tr>
        <w:trPr>
          <w:trHeight w:val="683"/>
        </w:trPr>
        <w:tc>
          <w:tcPr>
            <w:tcW w:w="73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2388" w:type="dxa"/>
            <w:vAlign w:val="center"/>
            <w:textDirection w:val="lrTb"/>
            <w:noWrap w:val="false"/>
          </w:tcPr>
          <w:p>
            <w:pPr>
              <w:jc w:val="left"/>
              <w:tabs>
                <w:tab w:val="left" w:pos="2520" w:leader="none"/>
              </w:tabs>
              <w:rPr>
                <w:rFonts w:ascii="仿宋" w:hAnsi="仿宋" w:eastAsia="仿宋" w:cs="仿宋"/>
                <w:sz w:val="24"/>
                <w:szCs w:val="24"/>
              </w:rPr>
            </w:pPr>
            <w:r>
              <w:rPr>
                <w:rFonts w:hint="eastAsia" w:ascii="仿宋" w:hAnsi="仿宋" w:eastAsia="仿宋" w:cs="仿宋"/>
                <w:sz w:val="24"/>
                <w:szCs w:val="24"/>
              </w:rPr>
              <w:t xml:space="preserve">商务技术分（</w:t>
            </w:r>
            <w:r>
              <w:rPr>
                <w:rFonts w:hint="eastAsia" w:ascii="仿宋" w:hAnsi="仿宋" w:eastAsia="仿宋" w:cs="仿宋"/>
                <w:sz w:val="24"/>
                <w:szCs w:val="24"/>
                <w:lang w:val="en-US" w:eastAsia="zh-CN"/>
              </w:rPr>
              <w:t xml:space="preserve">70</w:t>
            </w:r>
            <w:r>
              <w:rPr>
                <w:rFonts w:hint="eastAsia" w:ascii="仿宋" w:hAnsi="仿宋" w:eastAsia="仿宋" w:cs="仿宋"/>
                <w:sz w:val="24"/>
                <w:szCs w:val="24"/>
              </w:rPr>
              <w:t xml:space="preserve">分）</w:t>
            </w:r>
            <w:r/>
          </w:p>
        </w:tc>
        <w:tc>
          <w:tcPr>
            <w:tcBorders>
              <w:bottom w:val="single" w:color="auto" w:sz="4" w:space="0"/>
              <w:right w:val="single" w:color="auto" w:sz="4" w:space="0"/>
            </w:tcBorders>
            <w:tcW w:w="866" w:type="dxa"/>
            <w:vAlign w:val="center"/>
            <w:textDirection w:val="lrTb"/>
            <w:noWrap w:val="false"/>
          </w:tcPr>
          <w:p>
            <w:pPr>
              <w:rPr>
                <w:rFonts w:ascii="仿宋" w:hAnsi="仿宋" w:eastAsia="仿宋" w:cs="仿宋"/>
                <w:sz w:val="24"/>
                <w:szCs w:val="24"/>
              </w:rPr>
            </w:pPr>
            <w:r>
              <w:rPr>
                <w:rFonts w:ascii="仿宋" w:hAnsi="仿宋" w:eastAsia="仿宋" w:cs="仿宋"/>
                <w:sz w:val="24"/>
                <w:szCs w:val="24"/>
              </w:rPr>
            </w:r>
            <w:r/>
          </w:p>
        </w:tc>
        <w:tc>
          <w:tcPr>
            <w:tcBorders>
              <w:left w:val="single" w:color="auto" w:sz="4" w:space="0"/>
              <w:bottom w:val="single" w:color="auto" w:sz="4" w:space="0"/>
            </w:tcBorders>
            <w:tcW w:w="5504" w:type="dxa"/>
            <w:vAlign w:val="center"/>
            <w:textDirection w:val="lrTb"/>
            <w:noWrap w:val="false"/>
          </w:tcPr>
          <w:p>
            <w:pPr>
              <w:rPr>
                <w:rFonts w:ascii="仿宋" w:hAnsi="仿宋" w:eastAsia="仿宋" w:cs="仿宋"/>
                <w:sz w:val="24"/>
                <w:szCs w:val="24"/>
              </w:rPr>
            </w:pPr>
            <w:r>
              <w:rPr>
                <w:rFonts w:ascii="仿宋" w:hAnsi="仿宋" w:eastAsia="仿宋" w:cs="仿宋"/>
                <w:sz w:val="24"/>
                <w:szCs w:val="24"/>
              </w:rPr>
            </w:r>
            <w:r/>
          </w:p>
        </w:tc>
        <w:tc>
          <w:tcPr>
            <w:tcBorders>
              <w:bottom w:val="single" w:color="auto" w:sz="4" w:space="0"/>
            </w:tcBorders>
            <w:tcW w:w="87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eastAsia="zh-CN"/>
              </w:rPr>
              <w:t xml:space="preserve">70</w:t>
            </w:r>
            <w:r>
              <w:rPr>
                <w:rFonts w:hint="eastAsia" w:ascii="仿宋" w:hAnsi="仿宋" w:eastAsia="仿宋" w:cs="仿宋"/>
                <w:sz w:val="24"/>
                <w:szCs w:val="24"/>
              </w:rPr>
              <w:t xml:space="preserve">分</w:t>
            </w:r>
            <w:r/>
          </w:p>
        </w:tc>
      </w:tr>
      <w:tr>
        <w:trPr>
          <w:trHeight w:val="425"/>
        </w:trPr>
        <w:tc>
          <w:tcPr>
            <w:tcW w:w="73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pacing w:val="-6"/>
                <w:sz w:val="24"/>
                <w:szCs w:val="24"/>
              </w:rPr>
              <w:t xml:space="preserve">2.1</w:t>
            </w:r>
            <w:r/>
          </w:p>
        </w:tc>
        <w:tc>
          <w:tcPr>
            <w:tcW w:w="2388" w:type="dxa"/>
            <w:vAlign w:val="center"/>
            <w:textDirection w:val="lrTb"/>
            <w:noWrap w:val="false"/>
          </w:tcPr>
          <w:p>
            <w:pPr>
              <w:jc w:val="both"/>
              <w:spacing w:line="360" w:lineRule="auto"/>
              <w:tabs>
                <w:tab w:val="left" w:pos="1102"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企业实力</w:t>
            </w:r>
            <w:r/>
          </w:p>
        </w:tc>
        <w:tc>
          <w:tcPr>
            <w:tcBorders>
              <w:top w:val="single" w:color="auto" w:sz="4" w:space="0"/>
              <w:right w:val="single" w:color="auto" w:sz="4" w:space="0"/>
            </w:tcBorders>
            <w:tcW w:w="86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tc>
        <w:tc>
          <w:tcPr>
            <w:tcBorders>
              <w:top w:val="single" w:color="auto" w:sz="4" w:space="0"/>
              <w:left w:val="single" w:color="auto" w:sz="4" w:space="0"/>
            </w:tcBorders>
            <w:tcW w:w="5504" w:type="dxa"/>
            <w:vAlign w:val="center"/>
            <w:textDirection w:val="lrTb"/>
            <w:noWrap w:val="false"/>
          </w:tcPr>
          <w:p>
            <w:pPr>
              <w:spacing w:line="340" w:lineRule="exact"/>
              <w:rPr>
                <w:rFonts w:hint="eastAsia" w:ascii="仿宋" w:hAnsi="仿宋" w:eastAsia="仿宋" w:cs="仿宋"/>
                <w:szCs w:val="21"/>
                <w:lang w:val="zh-CN"/>
              </w:rPr>
            </w:pPr>
            <w:r>
              <w:rPr>
                <w:rFonts w:hint="eastAsia" w:ascii="仿宋" w:hAnsi="仿宋" w:eastAsia="仿宋" w:cs="仿宋"/>
                <w:szCs w:val="21"/>
              </w:rPr>
              <w:t xml:space="preserve">（1）供应商具有效期内质量管理体系认证证书、环境管理体系认证证书、职业健康安全管理体系认证证书，每提供一个认证证书得</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分，未提供不得分；</w:t>
            </w:r>
            <w:r>
              <w:rPr>
                <w:rFonts w:hint="eastAsia" w:ascii="仿宋" w:hAnsi="仿宋" w:eastAsia="仿宋" w:cs="仿宋"/>
                <w:szCs w:val="21"/>
                <w:lang w:val="zh-CN"/>
              </w:rPr>
              <w:t xml:space="preserve">本项最多得</w:t>
            </w:r>
            <w:r>
              <w:rPr>
                <w:rFonts w:hint="eastAsia" w:ascii="仿宋" w:hAnsi="仿宋" w:eastAsia="仿宋" w:cs="仿宋"/>
                <w:szCs w:val="21"/>
                <w:lang w:val="en-US" w:eastAsia="zh-CN"/>
              </w:rPr>
              <w:t xml:space="preserve">6</w:t>
            </w:r>
            <w:r>
              <w:rPr>
                <w:rFonts w:hint="eastAsia" w:ascii="仿宋" w:hAnsi="仿宋" w:eastAsia="仿宋" w:cs="仿宋"/>
                <w:szCs w:val="21"/>
                <w:lang w:val="zh-CN"/>
              </w:rPr>
              <w:t xml:space="preserve">分。</w:t>
            </w:r>
            <w:r/>
          </w:p>
          <w:p>
            <w:pPr>
              <w:jc w:val="left"/>
              <w:spacing w:line="300" w:lineRule="exact"/>
              <w:tabs>
                <w:tab w:val="left" w:pos="1102" w:leader="none"/>
              </w:tabs>
              <w:rPr>
                <w:rFonts w:ascii="仿宋" w:hAnsi="仿宋" w:eastAsia="仿宋" w:cs="仿宋"/>
                <w:sz w:val="24"/>
                <w:szCs w:val="24"/>
              </w:rPr>
            </w:pPr>
            <w:r>
              <w:rPr>
                <w:rFonts w:hint="eastAsia" w:ascii="仿宋" w:hAnsi="仿宋" w:eastAsia="仿宋" w:cs="仿宋"/>
                <w:b/>
                <w:bCs/>
              </w:rPr>
              <w:t xml:space="preserve">投标时须提</w:t>
            </w:r>
            <w:r>
              <w:rPr>
                <w:rFonts w:hint="eastAsia" w:ascii="仿宋" w:hAnsi="仿宋" w:eastAsia="仿宋" w:cs="仿宋"/>
                <w:b/>
                <w:bCs/>
                <w:lang w:val="en-US" w:eastAsia="zh-CN"/>
              </w:rPr>
              <w:t xml:space="preserve">供</w:t>
            </w:r>
            <w:r>
              <w:rPr>
                <w:rFonts w:hint="eastAsia" w:ascii="仿宋" w:hAnsi="仿宋" w:eastAsia="仿宋" w:cs="仿宋"/>
                <w:b/>
                <w:bCs/>
              </w:rPr>
              <w:t xml:space="preserve">相关证书</w:t>
            </w:r>
            <w:r>
              <w:rPr>
                <w:rFonts w:hint="eastAsia" w:ascii="仿宋" w:hAnsi="仿宋" w:eastAsia="仿宋" w:cs="仿宋"/>
                <w:b/>
                <w:bCs/>
                <w:lang w:eastAsia="zh-CN"/>
              </w:rPr>
              <w:t xml:space="preserve">原件的扫描件</w:t>
            </w:r>
            <w:r>
              <w:rPr>
                <w:rFonts w:hint="eastAsia" w:ascii="仿宋" w:hAnsi="仿宋" w:eastAsia="仿宋" w:cs="仿宋"/>
                <w:b/>
                <w:bCs/>
              </w:rPr>
              <w:t xml:space="preserve">，证书状态须为有效</w:t>
            </w:r>
            <w:r>
              <w:rPr>
                <w:rFonts w:hint="eastAsia" w:ascii="仿宋" w:hAnsi="仿宋" w:eastAsia="仿宋" w:cs="仿宋"/>
                <w:b/>
                <w:bCs/>
                <w:lang w:eastAsia="zh-CN"/>
              </w:rPr>
              <w:t xml:space="preserve">，</w:t>
            </w:r>
            <w:r>
              <w:rPr>
                <w:rFonts w:hint="eastAsia" w:ascii="仿宋" w:hAnsi="仿宋" w:eastAsia="仿宋" w:cs="仿宋"/>
                <w:b/>
                <w:bCs/>
              </w:rPr>
              <w:t xml:space="preserve">加盖投标供应商公</w:t>
            </w:r>
            <w:r>
              <w:rPr>
                <w:rFonts w:hint="eastAsia" w:ascii="仿宋" w:hAnsi="仿宋" w:eastAsia="仿宋" w:cs="仿宋"/>
                <w:b/>
                <w:bCs/>
                <w:szCs w:val="21"/>
              </w:rPr>
              <w:t xml:space="preserve">章</w:t>
            </w:r>
            <w:r>
              <w:rPr>
                <w:rFonts w:hint="eastAsia" w:ascii="仿宋" w:hAnsi="仿宋" w:eastAsia="仿宋" w:cs="仿宋"/>
                <w:b/>
                <w:bCs/>
                <w:szCs w:val="21"/>
                <w:lang w:eastAsia="zh-CN"/>
              </w:rPr>
              <w:t xml:space="preserve">，</w:t>
            </w:r>
            <w:r>
              <w:rPr>
                <w:rFonts w:hint="eastAsia" w:ascii="仿宋" w:hAnsi="仿宋" w:eastAsia="仿宋" w:cs="仿宋"/>
                <w:b/>
                <w:bCs/>
                <w:szCs w:val="21"/>
              </w:rPr>
              <w:t xml:space="preserve">否则不得分。</w:t>
            </w:r>
            <w:r/>
          </w:p>
        </w:tc>
        <w:tc>
          <w:tcPr>
            <w:tcBorders>
              <w:top w:val="single" w:color="auto" w:sz="4" w:space="0"/>
            </w:tcBorders>
            <w:tcW w:w="87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833"/>
        </w:trPr>
        <w:tc>
          <w:tcPr>
            <w:tcW w:w="737" w:type="dxa"/>
            <w:vAlign w:val="center"/>
            <w:textDirection w:val="lrTb"/>
            <w:noWrap w:val="false"/>
          </w:tcPr>
          <w:p>
            <w:pPr>
              <w:jc w:val="center"/>
              <w:tabs>
                <w:tab w:val="left" w:pos="1102" w:leader="none"/>
              </w:tabs>
              <w:rPr>
                <w:rFonts w:hint="eastAsia" w:ascii="仿宋" w:hAnsi="仿宋" w:eastAsia="仿宋" w:cs="仿宋"/>
                <w:sz w:val="24"/>
                <w:szCs w:val="24"/>
                <w:lang w:eastAsia="zh-CN"/>
              </w:rPr>
            </w:pPr>
            <w:r>
              <w:rPr>
                <w:rFonts w:hint="eastAsia" w:ascii="仿宋" w:hAnsi="仿宋" w:eastAsia="仿宋" w:cs="仿宋"/>
                <w:color w:val="0d0d0d"/>
                <w:sz w:val="24"/>
                <w:szCs w:val="24"/>
              </w:rPr>
              <w:t xml:space="preserve">2.</w:t>
            </w:r>
            <w:r>
              <w:rPr>
                <w:rFonts w:hint="eastAsia" w:ascii="仿宋" w:hAnsi="仿宋" w:eastAsia="仿宋" w:cs="仿宋"/>
                <w:color w:val="0d0d0d"/>
                <w:sz w:val="24"/>
                <w:szCs w:val="24"/>
                <w:lang w:val="en-US" w:eastAsia="zh-CN"/>
              </w:rPr>
              <w:t xml:space="preserve">2</w:t>
            </w:r>
            <w:r/>
          </w:p>
        </w:tc>
        <w:tc>
          <w:tcPr>
            <w:tcW w:w="2388" w:type="dxa"/>
            <w:vAlign w:val="center"/>
            <w:textDirection w:val="lrTb"/>
            <w:noWrap w:val="false"/>
          </w:tcPr>
          <w:p>
            <w:pPr>
              <w:jc w:val="left"/>
              <w:tabs>
                <w:tab w:val="left" w:pos="1102" w:leader="none"/>
              </w:tabs>
              <w:rPr>
                <w:rFonts w:ascii="仿宋" w:hAnsi="仿宋" w:eastAsia="仿宋" w:cs="仿宋"/>
                <w:sz w:val="24"/>
                <w:szCs w:val="24"/>
              </w:rPr>
            </w:pPr>
            <w:r>
              <w:rPr>
                <w:rFonts w:hint="eastAsia" w:ascii="仿宋" w:hAnsi="仿宋" w:eastAsia="仿宋" w:cs="仿宋"/>
                <w:color w:val="0d0d0d"/>
                <w:sz w:val="24"/>
                <w:szCs w:val="24"/>
              </w:rPr>
              <w:t xml:space="preserve">企业</w:t>
            </w:r>
            <w:r>
              <w:rPr>
                <w:rFonts w:hint="eastAsia" w:ascii="仿宋" w:hAnsi="仿宋" w:eastAsia="仿宋" w:cs="仿宋"/>
                <w:color w:val="0d0d0d"/>
                <w:sz w:val="24"/>
                <w:szCs w:val="24"/>
                <w:lang w:val="zh-CN"/>
              </w:rPr>
              <w:t xml:space="preserve">业绩</w:t>
            </w:r>
            <w:r/>
          </w:p>
        </w:tc>
        <w:tc>
          <w:tcPr>
            <w:tcBorders>
              <w:top w:val="single" w:color="auto" w:sz="4" w:space="0"/>
              <w:right w:val="single" w:color="auto" w:sz="4" w:space="0"/>
            </w:tcBorders>
            <w:tcW w:w="866"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eastAsia="zh-CN"/>
              </w:rPr>
              <w:t xml:space="preserve">分</w:t>
            </w:r>
            <w:r/>
          </w:p>
        </w:tc>
        <w:tc>
          <w:tcPr>
            <w:tcBorders>
              <w:top w:val="single" w:color="auto" w:sz="4" w:space="0"/>
              <w:left w:val="single" w:color="auto" w:sz="4" w:space="0"/>
            </w:tcBorders>
            <w:tcW w:w="5504" w:type="dxa"/>
            <w:vAlign w:val="center"/>
            <w:textDirection w:val="lrTb"/>
            <w:noWrap w:val="false"/>
          </w:tcPr>
          <w:p>
            <w:pPr>
              <w:jc w:val="left"/>
              <w:spacing w:line="300" w:lineRule="exac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①</w:t>
            </w:r>
            <w:r>
              <w:rPr>
                <w:rFonts w:hint="eastAsia" w:ascii="仿宋" w:hAnsi="仿宋" w:eastAsia="仿宋" w:cs="仿宋"/>
                <w:szCs w:val="21"/>
              </w:rPr>
              <w:t xml:space="preserve">提供自20</w:t>
            </w:r>
            <w:r>
              <w:rPr>
                <w:rFonts w:hint="eastAsia" w:ascii="仿宋" w:hAnsi="仿宋" w:eastAsia="仿宋" w:cs="仿宋"/>
                <w:szCs w:val="21"/>
                <w:lang w:val="en-US" w:eastAsia="zh-CN"/>
              </w:rPr>
              <w:t xml:space="preserve">22</w:t>
            </w:r>
            <w:r>
              <w:rPr>
                <w:rFonts w:hint="eastAsia" w:ascii="仿宋" w:hAnsi="仿宋" w:eastAsia="仿宋" w:cs="仿宋"/>
                <w:szCs w:val="21"/>
              </w:rPr>
              <w:t xml:space="preserve">年1月1日以来承担过物业服务</w:t>
            </w:r>
            <w:r>
              <w:rPr>
                <w:rFonts w:hint="eastAsia" w:ascii="仿宋" w:hAnsi="仿宋" w:eastAsia="仿宋" w:cs="仿宋"/>
                <w:szCs w:val="21"/>
                <w:lang w:eastAsia="zh-CN"/>
              </w:rPr>
              <w:t xml:space="preserve">项目</w:t>
            </w:r>
            <w:r>
              <w:rPr>
                <w:rFonts w:hint="eastAsia" w:ascii="仿宋" w:hAnsi="仿宋" w:eastAsia="仿宋" w:cs="仿宋"/>
                <w:szCs w:val="21"/>
              </w:rPr>
              <w:t xml:space="preserve">的成功案例，提供合同原件扫描件，</w:t>
            </w:r>
            <w:r>
              <w:rPr>
                <w:rFonts w:hint="eastAsia" w:ascii="仿宋" w:hAnsi="仿宋" w:eastAsia="仿宋" w:cs="仿宋"/>
                <w:szCs w:val="21"/>
                <w:lang w:eastAsia="zh-CN"/>
              </w:rPr>
              <w:t xml:space="preserve">每</w:t>
            </w:r>
            <w:r>
              <w:rPr>
                <w:rFonts w:hint="eastAsia" w:ascii="仿宋" w:hAnsi="仿宋" w:eastAsia="仿宋" w:cs="仿宋"/>
                <w:szCs w:val="21"/>
              </w:rPr>
              <w:t xml:space="preserve">提供一个得2分</w:t>
            </w:r>
            <w:r>
              <w:rPr>
                <w:rFonts w:hint="eastAsia" w:ascii="仿宋" w:hAnsi="仿宋" w:eastAsia="仿宋" w:cs="仿宋"/>
                <w:szCs w:val="21"/>
                <w:lang w:eastAsia="zh-CN"/>
              </w:rPr>
              <w:t xml:space="preserve">，</w:t>
            </w:r>
            <w:r>
              <w:rPr>
                <w:rFonts w:hint="eastAsia" w:ascii="仿宋" w:hAnsi="仿宋" w:eastAsia="仿宋" w:cs="仿宋"/>
                <w:szCs w:val="21"/>
              </w:rPr>
              <w:t xml:space="preserve">最高</w:t>
            </w:r>
            <w:r>
              <w:rPr>
                <w:rFonts w:hint="eastAsia" w:ascii="仿宋" w:hAnsi="仿宋" w:eastAsia="仿宋" w:cs="仿宋"/>
                <w:szCs w:val="21"/>
                <w:lang w:eastAsia="zh-CN"/>
              </w:rPr>
              <w:t xml:space="preserve">得</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分</w:t>
            </w:r>
            <w:r>
              <w:rPr>
                <w:rFonts w:hint="eastAsia" w:ascii="仿宋" w:hAnsi="仿宋" w:eastAsia="仿宋" w:cs="仿宋"/>
                <w:szCs w:val="21"/>
                <w:lang w:val="en-US" w:eastAsia="zh-CN"/>
              </w:rPr>
              <w:t xml:space="preserve">;</w:t>
            </w:r>
            <w:r/>
          </w:p>
          <w:p>
            <w:pPr>
              <w:widowControl/>
              <w:rPr>
                <w:rFonts w:hint="eastAsia"/>
                <w:lang w:val="en-US" w:eastAsia="zh-CN"/>
              </w:rPr>
            </w:pPr>
            <w:r>
              <w:rPr>
                <w:rFonts w:hint="eastAsia" w:ascii="仿宋" w:hAnsi="仿宋" w:eastAsia="仿宋" w:cs="仿宋"/>
                <w:b/>
                <w:bCs/>
                <w:szCs w:val="21"/>
                <w:lang w:eastAsia="zh-CN"/>
              </w:rPr>
              <w:t xml:space="preserve">注：</w:t>
            </w:r>
            <w:r>
              <w:rPr>
                <w:rFonts w:hint="eastAsia" w:ascii="仿宋" w:hAnsi="仿宋" w:eastAsia="仿宋" w:cs="仿宋"/>
                <w:b/>
                <w:bCs/>
                <w:szCs w:val="21"/>
              </w:rPr>
              <w:t xml:space="preserve">投标时提供合同原件扫描件和服务对象单位的联系人及联系电话以备核查，否则不得分。</w:t>
            </w:r>
            <w:r/>
          </w:p>
          <w:p>
            <w:pPr>
              <w:jc w:val="left"/>
              <w:spacing w:line="300" w:lineRule="exact"/>
              <w:rPr>
                <w:rFonts w:ascii="仿宋" w:hAnsi="仿宋" w:eastAsia="仿宋" w:cs="仿宋"/>
                <w:szCs w:val="21"/>
              </w:rPr>
            </w:pPr>
            <w:r>
              <w:rPr>
                <w:rFonts w:hint="eastAsia" w:ascii="仿宋" w:hAnsi="仿宋" w:eastAsia="仿宋" w:cs="仿宋"/>
                <w:szCs w:val="21"/>
                <w:lang w:val="en-US" w:eastAsia="zh-CN"/>
              </w:rPr>
              <w:t xml:space="preserve">②</w:t>
            </w:r>
            <w:r>
              <w:rPr>
                <w:rFonts w:hint="eastAsia" w:ascii="仿宋" w:hAnsi="仿宋" w:eastAsia="仿宋" w:cs="仿宋"/>
                <w:szCs w:val="21"/>
              </w:rPr>
              <w:t xml:space="preserve">若提供续签合同的，</w:t>
            </w:r>
            <w:r>
              <w:rPr>
                <w:rFonts w:hint="eastAsia" w:ascii="仿宋" w:hAnsi="仿宋" w:eastAsia="仿宋" w:cs="仿宋"/>
                <w:szCs w:val="21"/>
                <w:lang w:val="en-US" w:eastAsia="zh-CN"/>
              </w:rPr>
              <w:t xml:space="preserve">须提供连续签订的合同证明及业主单位满意评价表，每</w:t>
            </w:r>
            <w:r>
              <w:rPr>
                <w:rFonts w:hint="eastAsia" w:ascii="仿宋" w:hAnsi="仿宋" w:eastAsia="仿宋" w:cs="仿宋"/>
                <w:szCs w:val="21"/>
              </w:rPr>
              <w:t xml:space="preserve">提供一个</w:t>
            </w:r>
            <w:r>
              <w:rPr>
                <w:rFonts w:hint="eastAsia" w:ascii="仿宋" w:hAnsi="仿宋" w:eastAsia="仿宋" w:cs="仿宋"/>
                <w:szCs w:val="21"/>
                <w:lang w:eastAsia="zh-CN"/>
              </w:rPr>
              <w:t xml:space="preserve">续签项目的</w:t>
            </w:r>
            <w:r>
              <w:rPr>
                <w:rFonts w:hint="eastAsia" w:ascii="仿宋" w:hAnsi="仿宋" w:eastAsia="仿宋" w:cs="仿宋"/>
                <w:szCs w:val="21"/>
              </w:rPr>
              <w:t xml:space="preserve">得</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w:t>
            </w:r>
            <w:r>
              <w:rPr>
                <w:rFonts w:hint="eastAsia" w:ascii="仿宋" w:hAnsi="仿宋" w:eastAsia="仿宋" w:cs="仿宋"/>
                <w:szCs w:val="21"/>
                <w:lang w:eastAsia="zh-CN"/>
              </w:rPr>
              <w:t xml:space="preserve">，最高得</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p>
          <w:p>
            <w:pPr>
              <w:widowControl/>
              <w:rPr>
                <w:rFonts w:ascii="仿宋" w:hAnsi="仿宋" w:eastAsia="仿宋" w:cs="仿宋"/>
                <w:sz w:val="24"/>
                <w:szCs w:val="24"/>
              </w:rPr>
            </w:pPr>
            <w:r>
              <w:rPr>
                <w:rFonts w:hint="eastAsia" w:ascii="仿宋" w:hAnsi="仿宋" w:eastAsia="仿宋" w:cs="仿宋"/>
                <w:b/>
                <w:bCs/>
                <w:szCs w:val="21"/>
                <w:lang w:eastAsia="zh-CN"/>
              </w:rPr>
              <w:t xml:space="preserve">注：</w:t>
            </w:r>
            <w:r>
              <w:rPr>
                <w:rFonts w:hint="eastAsia" w:ascii="仿宋" w:hAnsi="仿宋" w:eastAsia="仿宋" w:cs="仿宋"/>
                <w:b/>
                <w:bCs/>
                <w:szCs w:val="21"/>
              </w:rPr>
              <w:t xml:space="preserve">投标时提供</w:t>
            </w:r>
            <w:r>
              <w:rPr>
                <w:rFonts w:hint="eastAsia" w:ascii="仿宋" w:hAnsi="仿宋" w:eastAsia="仿宋" w:cs="仿宋"/>
                <w:b/>
                <w:bCs/>
                <w:szCs w:val="21"/>
                <w:lang w:val="en-US" w:eastAsia="zh-CN"/>
              </w:rPr>
              <w:t xml:space="preserve">上一年度</w:t>
            </w:r>
            <w:r>
              <w:rPr>
                <w:rFonts w:hint="eastAsia" w:ascii="仿宋" w:hAnsi="仿宋" w:eastAsia="仿宋" w:cs="仿宋"/>
                <w:b/>
                <w:bCs/>
                <w:szCs w:val="21"/>
              </w:rPr>
              <w:t xml:space="preserve">合同</w:t>
            </w:r>
            <w:r>
              <w:rPr>
                <w:rFonts w:hint="eastAsia" w:ascii="仿宋" w:hAnsi="仿宋" w:eastAsia="仿宋" w:cs="仿宋"/>
                <w:b/>
                <w:bCs/>
                <w:szCs w:val="21"/>
                <w:lang w:val="en-US" w:eastAsia="zh-CN"/>
              </w:rPr>
              <w:t xml:space="preserve">及续签合同</w:t>
            </w:r>
            <w:r>
              <w:rPr>
                <w:rFonts w:hint="eastAsia" w:ascii="仿宋" w:hAnsi="仿宋" w:eastAsia="仿宋" w:cs="仿宋"/>
                <w:b/>
                <w:bCs/>
                <w:szCs w:val="21"/>
              </w:rPr>
              <w:t xml:space="preserve">原件扫描件</w:t>
            </w:r>
            <w:r>
              <w:rPr>
                <w:rFonts w:hint="eastAsia" w:ascii="仿宋" w:hAnsi="仿宋" w:eastAsia="仿宋" w:cs="仿宋"/>
                <w:b/>
                <w:bCs/>
                <w:szCs w:val="21"/>
                <w:lang w:val="en-US" w:eastAsia="zh-CN"/>
              </w:rPr>
              <w:t xml:space="preserve">、业主单位满意评价表原件扫描件</w:t>
            </w:r>
            <w:r>
              <w:rPr>
                <w:rFonts w:hint="eastAsia" w:ascii="仿宋" w:hAnsi="仿宋" w:eastAsia="仿宋" w:cs="仿宋"/>
                <w:b/>
                <w:bCs/>
                <w:szCs w:val="21"/>
              </w:rPr>
              <w:t xml:space="preserve">和服务对象单位的联系人及联系电话以备核查，否则不得分。</w:t>
            </w:r>
            <w:r/>
          </w:p>
        </w:tc>
        <w:tc>
          <w:tcPr>
            <w:tcBorders>
              <w:top w:val="single" w:color="auto" w:sz="4" w:space="0"/>
            </w:tcBorders>
            <w:tcW w:w="87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833"/>
        </w:trPr>
        <w:tc>
          <w:tcPr>
            <w:tcW w:w="737" w:type="dxa"/>
            <w:vAlign w:val="center"/>
            <w:textDirection w:val="lrTb"/>
            <w:noWrap w:val="false"/>
          </w:tcPr>
          <w:p>
            <w:pPr>
              <w:jc w:val="center"/>
              <w:tabs>
                <w:tab w:val="left" w:pos="1102" w:leader="none"/>
              </w:tabs>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2.</w:t>
            </w:r>
            <w:r>
              <w:rPr>
                <w:rFonts w:hint="eastAsia" w:ascii="仿宋" w:hAnsi="仿宋" w:eastAsia="仿宋" w:cs="仿宋"/>
                <w:color w:val="0d0d0d"/>
                <w:sz w:val="24"/>
                <w:szCs w:val="24"/>
                <w:lang w:val="en-US" w:eastAsia="zh-CN"/>
              </w:rPr>
              <w:t xml:space="preserve">3</w:t>
            </w:r>
            <w:r/>
          </w:p>
        </w:tc>
        <w:tc>
          <w:tcPr>
            <w:tcW w:w="2388" w:type="dxa"/>
            <w:vAlign w:val="center"/>
            <w:textDirection w:val="lrTb"/>
            <w:noWrap w:val="false"/>
          </w:tcPr>
          <w:p>
            <w:pPr>
              <w:jc w:val="left"/>
              <w:tabs>
                <w:tab w:val="left" w:pos="1102" w:leader="none"/>
              </w:tabs>
              <w:rPr>
                <w:rFonts w:ascii="仿宋" w:hAnsi="仿宋" w:eastAsia="仿宋" w:cs="仿宋"/>
                <w:sz w:val="24"/>
                <w:szCs w:val="24"/>
              </w:rPr>
            </w:pPr>
            <w:r>
              <w:rPr>
                <w:rFonts w:hint="eastAsia" w:ascii="仿宋" w:hAnsi="仿宋" w:eastAsia="仿宋" w:cs="仿宋"/>
                <w:color w:val="0d0d0d"/>
                <w:sz w:val="24"/>
              </w:rPr>
              <w:t xml:space="preserve">人员数量</w:t>
            </w:r>
            <w:r/>
          </w:p>
        </w:tc>
        <w:tc>
          <w:tcPr>
            <w:tcBorders>
              <w:top w:val="single" w:color="auto" w:sz="4" w:space="0"/>
              <w:right w:val="single" w:color="auto" w:sz="4" w:space="0"/>
            </w:tcBorders>
            <w:tcW w:w="866" w:type="dxa"/>
            <w:vAlign w:val="center"/>
            <w:textDirection w:val="lrTb"/>
            <w:noWrap w:val="false"/>
          </w:tcPr>
          <w:p>
            <w:pPr>
              <w:jc w:val="left"/>
              <w:tabs>
                <w:tab w:val="left" w:pos="1102" w:leader="none"/>
              </w:tabs>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tcBorders>
            <w:tcW w:w="5504" w:type="dxa"/>
            <w:vAlign w:val="center"/>
            <w:textDirection w:val="lrTb"/>
            <w:noWrap w:val="false"/>
          </w:tcPr>
          <w:p>
            <w:pPr>
              <w:spacing w:line="340" w:lineRule="exact"/>
              <w:rPr>
                <w:rFonts w:ascii="仿宋" w:hAnsi="仿宋" w:eastAsia="仿宋" w:cs="仿宋"/>
                <w:szCs w:val="21"/>
              </w:rPr>
            </w:pPr>
            <w:r>
              <w:rPr>
                <w:rFonts w:hint="eastAsia" w:ascii="仿宋" w:hAnsi="仿宋" w:eastAsia="仿宋" w:cs="仿宋"/>
                <w:szCs w:val="21"/>
              </w:rPr>
              <w:t xml:space="preserve">在满足基本岗位人数的基础上，根据岗位设置合理度，每增加1人，加</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分，最高得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p>
            <w:pPr>
              <w:ind w:firstLine="422"/>
              <w:jc w:val="left"/>
              <w:spacing w:line="300" w:lineRule="exact"/>
              <w:rPr>
                <w:rFonts w:hint="eastAsia" w:ascii="仿宋" w:hAnsi="仿宋" w:eastAsia="仿宋" w:cs="仿宋"/>
                <w:b/>
                <w:bCs/>
                <w:szCs w:val="21"/>
                <w:lang w:eastAsia="zh-CN"/>
              </w:rPr>
            </w:pPr>
            <w:r>
              <w:rPr>
                <w:rFonts w:hint="eastAsia" w:ascii="仿宋" w:hAnsi="仿宋" w:eastAsia="仿宋" w:cs="仿宋"/>
                <w:b/>
                <w:bCs/>
                <w:szCs w:val="21"/>
              </w:rPr>
              <w:t xml:space="preserve">投标时</w:t>
            </w:r>
            <w:r>
              <w:rPr>
                <w:rFonts w:hint="eastAsia" w:ascii="仿宋" w:hAnsi="仿宋" w:eastAsia="仿宋" w:cs="仿宋"/>
                <w:b/>
                <w:bCs/>
                <w:szCs w:val="21"/>
                <w:lang w:eastAsia="zh-CN"/>
              </w:rPr>
              <w:t xml:space="preserve">须</w:t>
            </w:r>
            <w:r>
              <w:rPr>
                <w:rFonts w:hint="eastAsia" w:ascii="仿宋" w:hAnsi="仿宋" w:eastAsia="仿宋" w:cs="仿宋"/>
                <w:b/>
                <w:bCs/>
                <w:szCs w:val="21"/>
              </w:rPr>
              <w:t xml:space="preserve">提供人员情况说明（格式自拟）</w:t>
            </w:r>
            <w:r>
              <w:rPr>
                <w:rFonts w:hint="eastAsia" w:ascii="仿宋" w:hAnsi="仿宋" w:eastAsia="仿宋" w:cs="仿宋"/>
                <w:b/>
                <w:bCs/>
                <w:szCs w:val="21"/>
                <w:lang w:eastAsia="zh-CN"/>
              </w:rPr>
              <w:t xml:space="preserve">，否则不得分</w:t>
            </w:r>
            <w:r/>
          </w:p>
          <w:p>
            <w:pPr>
              <w:jc w:val="left"/>
              <w:tabs>
                <w:tab w:val="left" w:pos="1102" w:leader="none"/>
              </w:tabs>
              <w:rPr>
                <w:rFonts w:ascii="仿宋" w:hAnsi="仿宋" w:eastAsia="仿宋" w:cs="仿宋"/>
                <w:color w:val="auto"/>
                <w:sz w:val="24"/>
                <w:szCs w:val="24"/>
                <w:lang w:val="zh-CN"/>
              </w:rPr>
            </w:pPr>
            <w:r>
              <w:rPr>
                <w:rFonts w:hint="eastAsia" w:ascii="仿宋" w:hAnsi="仿宋" w:eastAsia="仿宋" w:cs="仿宋"/>
                <w:b/>
                <w:bCs/>
                <w:szCs w:val="21"/>
                <w:lang w:val="zh-CN"/>
              </w:rPr>
              <w:t xml:space="preserve">备注：如此处配备人员数量，如高于本项目需求的基础人员的，</w:t>
            </w:r>
            <w:r>
              <w:rPr>
                <w:rFonts w:hint="eastAsia" w:ascii="仿宋" w:hAnsi="仿宋" w:eastAsia="仿宋" w:cs="仿宋"/>
                <w:b/>
                <w:bCs/>
                <w:szCs w:val="21"/>
              </w:rPr>
              <w:t xml:space="preserve"> 增加的该部分人员工资、社保及福利等各项支出须包含在总价中。</w:t>
            </w:r>
            <w:r/>
          </w:p>
        </w:tc>
        <w:tc>
          <w:tcPr>
            <w:tcBorders>
              <w:top w:val="single" w:color="auto" w:sz="4" w:space="0"/>
            </w:tcBorders>
            <w:tcW w:w="870"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90"/>
        </w:trPr>
        <w:tc>
          <w:tcPr>
            <w:tcW w:w="737" w:type="dxa"/>
            <w:vAlign w:val="center"/>
            <w:textDirection w:val="lrTb"/>
            <w:noWrap w:val="false"/>
          </w:tcPr>
          <w:p>
            <w:pPr>
              <w:jc w:val="center"/>
              <w:tabs>
                <w:tab w:val="left" w:pos="1102" w:leader="none"/>
              </w:tabs>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2.</w:t>
            </w:r>
            <w:r>
              <w:rPr>
                <w:rFonts w:hint="eastAsia" w:ascii="仿宋" w:hAnsi="仿宋" w:eastAsia="仿宋" w:cs="仿宋"/>
                <w:color w:val="0d0d0d"/>
                <w:sz w:val="24"/>
                <w:szCs w:val="24"/>
                <w:lang w:val="en-US" w:eastAsia="zh-CN"/>
              </w:rPr>
              <w:t xml:space="preserve">4</w:t>
            </w:r>
            <w:r/>
          </w:p>
        </w:tc>
        <w:tc>
          <w:tcPr>
            <w:tcW w:w="2388" w:type="dxa"/>
            <w:vAlign w:val="center"/>
            <w:textDirection w:val="lrTb"/>
            <w:noWrap w:val="false"/>
          </w:tcPr>
          <w:p>
            <w:pPr>
              <w:pStyle w:val="873"/>
              <w:rPr>
                <w:rFonts w:ascii="仿宋" w:hAnsi="仿宋" w:eastAsia="仿宋" w:cs="仿宋"/>
                <w:color w:val="000000"/>
                <w:sz w:val="24"/>
                <w:szCs w:val="24"/>
              </w:rPr>
            </w:pPr>
            <w:r>
              <w:rPr>
                <w:rFonts w:hint="eastAsia" w:ascii="仿宋" w:hAnsi="仿宋" w:eastAsia="仿宋" w:cs="仿宋"/>
                <w:color w:val="0d0d0d"/>
                <w:sz w:val="24"/>
                <w:szCs w:val="24"/>
                <w:lang w:val="en-US" w:eastAsia="zh-CN" w:bidi="ar-SA"/>
              </w:rPr>
              <w:t xml:space="preserve">团队力量</w:t>
            </w:r>
            <w:r/>
          </w:p>
        </w:tc>
        <w:tc>
          <w:tcPr>
            <w:tcBorders>
              <w:top w:val="single" w:color="auto" w:sz="4" w:space="0"/>
              <w:right w:val="single" w:color="auto" w:sz="4" w:space="0"/>
            </w:tcBorders>
            <w:tcW w:w="866" w:type="dxa"/>
            <w:vAlign w:val="center"/>
            <w:textDirection w:val="lrTb"/>
            <w:noWrap w:val="false"/>
          </w:tcPr>
          <w:p>
            <w:pPr>
              <w:pStyle w:val="873"/>
              <w:rPr>
                <w:rFonts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ascii="仿宋" w:hAnsi="仿宋" w:eastAsia="仿宋" w:cs="仿宋"/>
                <w:szCs w:val="21"/>
              </w:rPr>
            </w:pPr>
            <w:r>
              <w:rPr>
                <w:rFonts w:hint="eastAsia" w:ascii="仿宋" w:hAnsi="仿宋" w:eastAsia="仿宋" w:cs="仿宋"/>
                <w:szCs w:val="21"/>
              </w:rPr>
              <w:t xml:space="preserve">根据投标人所提供的</w:t>
            </w:r>
            <w:r>
              <w:rPr>
                <w:rFonts w:hint="eastAsia" w:ascii="仿宋" w:hAnsi="仿宋" w:eastAsia="仿宋" w:cs="仿宋"/>
                <w:szCs w:val="21"/>
                <w:lang w:eastAsia="zh-CN"/>
              </w:rPr>
              <w:t xml:space="preserve">人员证书</w:t>
            </w:r>
            <w:r>
              <w:rPr>
                <w:rFonts w:hint="eastAsia" w:ascii="仿宋" w:hAnsi="仿宋" w:eastAsia="仿宋" w:cs="仿宋"/>
                <w:szCs w:val="21"/>
              </w:rPr>
              <w:t xml:space="preserve">、</w:t>
            </w:r>
            <w:r>
              <w:rPr>
                <w:rFonts w:hint="eastAsia" w:ascii="仿宋" w:hAnsi="仿宋" w:eastAsia="仿宋" w:cs="仿宋"/>
                <w:szCs w:val="21"/>
                <w:lang w:eastAsia="zh-CN"/>
              </w:rPr>
              <w:t xml:space="preserve">管理经验</w:t>
            </w:r>
            <w:r>
              <w:rPr>
                <w:rFonts w:hint="eastAsia" w:ascii="仿宋" w:hAnsi="仿宋" w:eastAsia="仿宋" w:cs="仿宋"/>
                <w:szCs w:val="21"/>
              </w:rPr>
              <w:t xml:space="preserve">等进行打分，具体打分如下：</w:t>
            </w:r>
            <w:r/>
          </w:p>
          <w:p>
            <w:pPr>
              <w:numPr>
                <w:ilvl w:val="0"/>
                <w:numId w:val="8"/>
              </w:num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所聘宿舍管理人员中具备公安机关保安管理部门颁发保安员证书，有一个得1分，最高得2分；</w:t>
            </w:r>
            <w:r/>
          </w:p>
          <w:p>
            <w:pPr>
              <w:numPr>
                <w:ilvl w:val="0"/>
                <w:numId w:val="0"/>
              </w:numPr>
              <w:jc w:val="left"/>
              <w:spacing w:line="300" w:lineRule="exact"/>
              <w:rPr>
                <w:rFonts w:ascii="仿宋" w:hAnsi="仿宋" w:eastAsia="仿宋" w:cs="仿宋"/>
                <w:b/>
                <w:bCs/>
                <w:szCs w:val="21"/>
              </w:rPr>
            </w:pPr>
            <w:r>
              <w:rPr>
                <w:rFonts w:hint="eastAsia" w:ascii="仿宋" w:hAnsi="仿宋" w:eastAsia="仿宋" w:cs="仿宋"/>
                <w:b/>
                <w:bCs/>
                <w:szCs w:val="21"/>
              </w:rPr>
              <w:t xml:space="preserve">投标时提供保安员证书</w:t>
            </w:r>
            <w:r>
              <w:rPr>
                <w:rFonts w:hint="eastAsia" w:ascii="仿宋" w:hAnsi="仿宋" w:eastAsia="仿宋" w:cs="仿宋"/>
                <w:b/>
                <w:bCs/>
                <w:szCs w:val="21"/>
                <w:lang w:val="en-US" w:eastAsia="zh-CN"/>
              </w:rPr>
              <w:t xml:space="preserve">原件</w:t>
            </w:r>
            <w:r>
              <w:rPr>
                <w:rFonts w:hint="eastAsia" w:ascii="仿宋" w:hAnsi="仿宋" w:eastAsia="仿宋" w:cs="仿宋"/>
                <w:b/>
                <w:bCs/>
                <w:szCs w:val="21"/>
              </w:rPr>
              <w:t xml:space="preserve">扫描件，否则不得分。</w:t>
            </w:r>
            <w:r/>
          </w:p>
          <w:p>
            <w:pPr>
              <w:ind w:firstLine="420"/>
              <w:jc w:val="left"/>
              <w:spacing w:line="300" w:lineRule="exact"/>
              <w:rPr>
                <w:rFonts w:ascii="仿宋" w:hAnsi="仿宋" w:eastAsia="仿宋" w:cs="仿宋"/>
                <w:sz w:val="24"/>
                <w:szCs w:val="24"/>
              </w:rPr>
            </w:pP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2</w:t>
            </w:r>
            <w:r>
              <w:rPr>
                <w:rFonts w:hint="eastAsia" w:ascii="仿宋" w:hAnsi="仿宋" w:eastAsia="仿宋" w:cs="仿宋"/>
                <w:szCs w:val="21"/>
                <w:lang w:eastAsia="zh-CN"/>
              </w:rPr>
              <w:t xml:space="preserve">）</w:t>
            </w:r>
            <w:r>
              <w:rPr>
                <w:rFonts w:hint="eastAsia" w:ascii="仿宋" w:hAnsi="仿宋" w:eastAsia="仿宋" w:cs="仿宋"/>
                <w:szCs w:val="21"/>
              </w:rPr>
              <w:t xml:space="preserve">所聘宿舍管理人员中有从事学校宿舍管理经验一年以上的加1分，最高得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w:t>
            </w:r>
            <w:r>
              <w:rPr>
                <w:rFonts w:hint="eastAsia" w:ascii="仿宋" w:hAnsi="仿宋" w:eastAsia="仿宋" w:cs="仿宋"/>
                <w:b/>
                <w:bCs/>
                <w:szCs w:val="21"/>
              </w:rPr>
              <w:t xml:space="preserve">投标时提供相关证明原件扫描件，否则不得分。</w:t>
            </w:r>
            <w:r/>
          </w:p>
        </w:tc>
        <w:tc>
          <w:tcPr>
            <w:tcBorders>
              <w:top w:val="single" w:color="auto" w:sz="4" w:space="0"/>
            </w:tcBorders>
            <w:tcW w:w="870" w:type="dxa"/>
            <w:vAlign w:val="center"/>
            <w:textDirection w:val="lrTb"/>
            <w:noWrap w:val="false"/>
          </w:tcPr>
          <w:p>
            <w:pPr>
              <w:jc w:val="left"/>
              <w:tabs>
                <w:tab w:val="left" w:pos="1102" w:leader="none"/>
              </w:tabs>
              <w:rPr>
                <w:rFonts w:ascii="仿宋" w:hAnsi="仿宋" w:eastAsia="仿宋" w:cs="仿宋"/>
                <w:color w:val="000000"/>
                <w:sz w:val="24"/>
                <w:szCs w:val="24"/>
              </w:rPr>
            </w:pPr>
            <w:r>
              <w:rPr>
                <w:rFonts w:ascii="仿宋" w:hAnsi="仿宋" w:eastAsia="仿宋" w:cs="仿宋"/>
                <w:color w:val="000000"/>
                <w:sz w:val="24"/>
                <w:szCs w:val="24"/>
              </w:rPr>
            </w:r>
            <w:r/>
          </w:p>
        </w:tc>
      </w:tr>
      <w:tr>
        <w:trPr>
          <w:trHeight w:val="90"/>
        </w:trPr>
        <w:tc>
          <w:tcPr>
            <w:tcW w:w="737" w:type="dxa"/>
            <w:vAlign w:val="center"/>
            <w:textDirection w:val="lrTb"/>
            <w:noWrap w:val="false"/>
          </w:tcPr>
          <w:p>
            <w:pPr>
              <w:jc w:val="center"/>
              <w:tabs>
                <w:tab w:val="left" w:pos="1102" w:leader="none"/>
              </w:tabs>
              <w:rPr>
                <w:rFonts w:hint="default"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 xml:space="preserve">2.5</w:t>
            </w:r>
            <w:r/>
          </w:p>
        </w:tc>
        <w:tc>
          <w:tcPr>
            <w:tcW w:w="2388" w:type="dxa"/>
            <w:vAlign w:val="center"/>
            <w:textDirection w:val="lrTb"/>
            <w:noWrap w:val="false"/>
          </w:tcPr>
          <w:p>
            <w:pPr>
              <w:pStyle w:val="873"/>
              <w:rPr>
                <w:rFonts w:hint="default" w:ascii="仿宋" w:hAnsi="仿宋" w:eastAsia="仿宋" w:cs="仿宋"/>
                <w:color w:val="0d0d0d"/>
                <w:sz w:val="24"/>
                <w:szCs w:val="24"/>
                <w:lang w:val="en-US" w:eastAsia="zh-CN" w:bidi="ar-SA"/>
              </w:rPr>
            </w:pPr>
            <w:r>
              <w:rPr>
                <w:rFonts w:hint="eastAsia" w:ascii="仿宋" w:hAnsi="仿宋" w:eastAsia="仿宋" w:cs="仿宋"/>
                <w:color w:val="0d0d0d"/>
                <w:sz w:val="24"/>
                <w:szCs w:val="24"/>
                <w:lang w:val="en-US" w:eastAsia="zh-CN" w:bidi="ar-SA"/>
              </w:rPr>
              <w:t xml:space="preserve">项目负责人</w:t>
            </w:r>
            <w:r/>
          </w:p>
        </w:tc>
        <w:tc>
          <w:tcPr>
            <w:tcBorders>
              <w:top w:val="single" w:color="auto" w:sz="4" w:space="0"/>
              <w:right w:val="single" w:color="auto" w:sz="4" w:space="0"/>
            </w:tcBorders>
            <w:tcW w:w="866" w:type="dxa"/>
            <w:vAlign w:val="center"/>
            <w:textDirection w:val="lrTb"/>
            <w:noWrap w:val="false"/>
          </w:tcPr>
          <w:p>
            <w:pPr>
              <w:pStyle w:val="873"/>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项目负责人经验：项目负责人具有5年以上</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不含5年</w:t>
            </w:r>
            <w:r>
              <w:rPr>
                <w:rFonts w:hint="eastAsia" w:ascii="仿宋" w:hAnsi="仿宋" w:eastAsia="仿宋" w:cs="仿宋"/>
                <w:szCs w:val="21"/>
                <w:lang w:eastAsia="zh-CN"/>
              </w:rPr>
              <w:t xml:space="preserve">）</w:t>
            </w:r>
            <w:r>
              <w:rPr>
                <w:rFonts w:hint="eastAsia" w:ascii="仿宋" w:hAnsi="仿宋" w:eastAsia="仿宋" w:cs="仿宋"/>
                <w:szCs w:val="21"/>
              </w:rPr>
              <w:t xml:space="preserve">管理经验的得</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分，具有5年管理经验的得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分，具有4年管理经验的得1分，本项最高得</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ind w:firstLine="420"/>
              <w:jc w:val="left"/>
              <w:spacing w:line="300" w:lineRule="exact"/>
              <w:rPr>
                <w:rFonts w:hint="eastAsia" w:ascii="仿宋" w:hAnsi="仿宋" w:eastAsia="仿宋" w:cs="仿宋"/>
                <w:szCs w:val="21"/>
                <w:lang w:eastAsia="zh-CN"/>
              </w:rPr>
            </w:pPr>
            <w:r>
              <w:rPr>
                <w:rFonts w:hint="eastAsia" w:ascii="仿宋" w:hAnsi="仿宋" w:eastAsia="仿宋" w:cs="仿宋"/>
                <w:b/>
                <w:bCs/>
                <w:szCs w:val="21"/>
              </w:rPr>
              <w:t xml:space="preserve">投标时提供与</w:t>
            </w:r>
            <w:r>
              <w:rPr>
                <w:rFonts w:hint="eastAsia" w:ascii="仿宋" w:hAnsi="仿宋" w:eastAsia="仿宋" w:cs="仿宋"/>
                <w:b/>
                <w:bCs/>
                <w:szCs w:val="21"/>
                <w:lang w:val="en-US" w:eastAsia="zh-CN"/>
              </w:rPr>
              <w:t xml:space="preserve">服务对象单位</w:t>
            </w:r>
            <w:r>
              <w:rPr>
                <w:rFonts w:hint="eastAsia" w:ascii="仿宋" w:hAnsi="仿宋" w:eastAsia="仿宋" w:cs="仿宋"/>
                <w:b/>
                <w:bCs/>
                <w:szCs w:val="21"/>
              </w:rPr>
              <w:t xml:space="preserve">签订的合同等证明材料，项目负责人的姓名需体现在相关的合同中，若投标人提供的合同上无法体现项目负责人姓名的，须另行提供由原</w:t>
            </w:r>
            <w:r>
              <w:rPr>
                <w:rFonts w:hint="eastAsia" w:ascii="仿宋" w:hAnsi="仿宋" w:eastAsia="仿宋" w:cs="仿宋"/>
                <w:b/>
                <w:bCs/>
                <w:szCs w:val="21"/>
                <w:lang w:val="en-US" w:eastAsia="zh-CN"/>
              </w:rPr>
              <w:t xml:space="preserve">服务对象单位</w:t>
            </w:r>
            <w:r>
              <w:rPr>
                <w:rFonts w:hint="eastAsia" w:ascii="仿宋" w:hAnsi="仿宋" w:eastAsia="仿宋" w:cs="仿宋"/>
                <w:b/>
                <w:bCs/>
                <w:szCs w:val="21"/>
              </w:rPr>
              <w:t xml:space="preserve">盖章确认项目负责人的证明材料；并提供投标供应商2025年</w:t>
            </w:r>
            <w:r>
              <w:rPr>
                <w:rFonts w:hint="eastAsia" w:ascii="仿宋" w:hAnsi="仿宋" w:eastAsia="仿宋" w:cs="仿宋"/>
                <w:b/>
                <w:bCs/>
                <w:szCs w:val="21"/>
                <w:lang w:val="en-US" w:eastAsia="zh-CN"/>
              </w:rPr>
              <w:t xml:space="preserve">8</w:t>
            </w:r>
            <w:r>
              <w:rPr>
                <w:rFonts w:hint="eastAsia" w:ascii="仿宋" w:hAnsi="仿宋" w:eastAsia="仿宋" w:cs="仿宋"/>
                <w:b/>
                <w:bCs/>
                <w:szCs w:val="21"/>
              </w:rPr>
              <w:t xml:space="preserve">月份以来任意1个月为其缴纳的社保证明，缺项不得分。</w:t>
            </w:r>
            <w:r/>
          </w:p>
        </w:tc>
        <w:tc>
          <w:tcPr>
            <w:tcBorders>
              <w:top w:val="single" w:color="auto" w:sz="4" w:space="0"/>
            </w:tcBorders>
            <w:tcW w:w="870" w:type="dxa"/>
            <w:vAlign w:val="center"/>
            <w:textDirection w:val="lrTb"/>
            <w:noWrap w:val="false"/>
          </w:tcPr>
          <w:p>
            <w:pPr>
              <w:jc w:val="left"/>
              <w:tabs>
                <w:tab w:val="left" w:pos="1102" w:leader="none"/>
              </w:tabs>
              <w:rPr>
                <w:rFonts w:ascii="仿宋" w:hAnsi="仿宋" w:eastAsia="仿宋" w:cs="仿宋"/>
                <w:color w:val="000000"/>
                <w:sz w:val="24"/>
                <w:szCs w:val="24"/>
              </w:rPr>
            </w:pPr>
            <w:r>
              <w:rPr>
                <w:rFonts w:ascii="仿宋" w:hAnsi="仿宋" w:eastAsia="仿宋" w:cs="仿宋"/>
                <w:color w:val="000000"/>
                <w:sz w:val="24"/>
                <w:szCs w:val="24"/>
              </w:rPr>
            </w:r>
            <w:r/>
          </w:p>
        </w:tc>
      </w:tr>
      <w:tr>
        <w:trPr>
          <w:trHeight w:val="833"/>
        </w:trPr>
        <w:tc>
          <w:tcPr>
            <w:tcW w:w="737" w:type="dxa"/>
            <w:vAlign w:val="center"/>
            <w:vMerge w:val="restart"/>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服务标准、方案及措施</w:t>
            </w:r>
            <w:r/>
          </w:p>
        </w:tc>
        <w:tc>
          <w:tcPr>
            <w:tcW w:w="2388"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整体服务方案</w:t>
            </w:r>
            <w:r/>
          </w:p>
        </w:tc>
        <w:tc>
          <w:tcPr>
            <w:tcBorders>
              <w:top w:val="single" w:color="auto" w:sz="4" w:space="0"/>
              <w:right w:val="single" w:color="auto" w:sz="4" w:space="0"/>
            </w:tcBorders>
            <w:tcW w:w="866"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项目的整体分析，方案中包含以下方面：①服务设想及策划 ②管理服务定位③管理服务目标④管理服务模式⑤管理服务措施⑥管理机构的运作方法 注：上述6个方面每一项内容得分</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分，每有一项内容存在缺陷或不足的该点内容不得分。本项最高得分</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分；照抄磋商文件或未提供的不得分。</w:t>
            </w:r>
            <w:r/>
          </w:p>
        </w:tc>
        <w:tc>
          <w:tcPr>
            <w:tcBorders>
              <w:top w:val="single" w:color="auto" w:sz="4" w:space="0"/>
            </w:tcBorders>
            <w:tcW w:w="870"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r>
      <w:tr>
        <w:trPr>
          <w:trHeight w:val="833"/>
        </w:trPr>
        <w:tc>
          <w:tcPr>
            <w:tcW w:w="737" w:type="dxa"/>
            <w:vAlign w:val="center"/>
            <w:vMerge w:val="continue"/>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c>
          <w:tcPr>
            <w:tcW w:w="2388"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实施细则</w:t>
            </w:r>
            <w:r/>
          </w:p>
        </w:tc>
        <w:tc>
          <w:tcPr>
            <w:tcBorders>
              <w:top w:val="single" w:color="auto" w:sz="4" w:space="0"/>
              <w:right w:val="single" w:color="auto" w:sz="4" w:space="0"/>
            </w:tcBorders>
            <w:tcW w:w="866"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8</w:t>
            </w:r>
            <w:r>
              <w:rPr>
                <w:rFonts w:hint="eastAsia" w:ascii="仿宋" w:hAnsi="仿宋" w:eastAsia="仿宋" w:cs="仿宋"/>
                <w:szCs w:val="21"/>
              </w:rPr>
              <w:t xml:space="preserve">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针对本项目物业服务的特点，制定符合项目运行实际的实施细则。包括：①保洁服务方案②</w:t>
            </w:r>
            <w:r>
              <w:rPr>
                <w:rFonts w:hint="eastAsia" w:ascii="仿宋" w:hAnsi="仿宋" w:eastAsia="仿宋" w:cs="仿宋"/>
                <w:szCs w:val="21"/>
                <w:lang w:eastAsia="zh-CN"/>
              </w:rPr>
              <w:t xml:space="preserve">宿舍管理</w:t>
            </w:r>
            <w:r>
              <w:rPr>
                <w:rFonts w:hint="eastAsia" w:ascii="仿宋" w:hAnsi="仿宋" w:eastAsia="仿宋" w:cs="仿宋"/>
                <w:szCs w:val="21"/>
              </w:rPr>
              <w:t xml:space="preserve">方案③水电维修</w:t>
            </w:r>
            <w:r>
              <w:rPr>
                <w:rFonts w:hint="eastAsia" w:ascii="仿宋" w:hAnsi="仿宋" w:eastAsia="仿宋" w:cs="仿宋"/>
                <w:szCs w:val="21"/>
                <w:lang w:eastAsia="zh-CN"/>
              </w:rPr>
              <w:t xml:space="preserve">、弱电保障等</w:t>
            </w:r>
            <w:r>
              <w:rPr>
                <w:rFonts w:hint="eastAsia" w:ascii="仿宋" w:hAnsi="仿宋" w:eastAsia="仿宋" w:cs="仿宋"/>
                <w:szCs w:val="21"/>
              </w:rPr>
              <w:t xml:space="preserve">服务方案④</w:t>
            </w:r>
            <w:r>
              <w:rPr>
                <w:rFonts w:hint="eastAsia" w:ascii="仿宋" w:hAnsi="仿宋" w:eastAsia="仿宋" w:cs="仿宋"/>
                <w:szCs w:val="21"/>
                <w:lang w:eastAsia="zh-CN"/>
              </w:rPr>
              <w:t xml:space="preserve">重大活动保障服务方案</w:t>
            </w:r>
            <w:r>
              <w:rPr>
                <w:rFonts w:hint="eastAsia" w:ascii="仿宋" w:hAnsi="仿宋" w:eastAsia="仿宋" w:cs="仿宋"/>
                <w:szCs w:val="21"/>
              </w:rPr>
              <w:t xml:space="preserve">。 注：上述</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个方面每一项内容得分2分，每有一项内容存在缺陷或不足的该</w:t>
            </w:r>
            <w:r>
              <w:rPr>
                <w:rFonts w:hint="eastAsia" w:ascii="仿宋" w:hAnsi="仿宋" w:eastAsia="仿宋" w:cs="仿宋"/>
                <w:szCs w:val="21"/>
                <w:lang w:val="en-US" w:eastAsia="zh-CN"/>
              </w:rPr>
              <w:t xml:space="preserve">项</w:t>
            </w:r>
            <w:r>
              <w:rPr>
                <w:rFonts w:hint="eastAsia" w:ascii="仿宋" w:hAnsi="仿宋" w:eastAsia="仿宋" w:cs="仿宋"/>
                <w:szCs w:val="21"/>
              </w:rPr>
              <w:t xml:space="preserve">内容不得分。本项最高得分</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分；照抄磋商文件或未提供的不得分。</w:t>
            </w:r>
            <w:r/>
          </w:p>
        </w:tc>
        <w:tc>
          <w:tcPr>
            <w:tcBorders>
              <w:top w:val="single" w:color="auto" w:sz="4" w:space="0"/>
            </w:tcBorders>
            <w:tcW w:w="870"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r>
      <w:tr>
        <w:trPr>
          <w:trHeight w:val="833"/>
        </w:trPr>
        <w:tc>
          <w:tcPr>
            <w:tcW w:w="737" w:type="dxa"/>
            <w:vAlign w:val="center"/>
            <w:vMerge w:val="continue"/>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c>
          <w:tcPr>
            <w:tcW w:w="2388"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管理制度</w:t>
            </w:r>
            <w:r/>
          </w:p>
        </w:tc>
        <w:tc>
          <w:tcPr>
            <w:tcBorders>
              <w:top w:val="single" w:color="auto" w:sz="4" w:space="0"/>
              <w:right w:val="single" w:color="auto" w:sz="4" w:space="0"/>
            </w:tcBorders>
            <w:tcW w:w="866"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rPr>
              <w:t xml:space="preserve">6分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针对本项目的各项员工管理制度，内容包含：①教育培训制度②质量管理制度③员工绩效考核制度④信息反馈与沟通协调制度⑤员工日常行为规范⑥物资管理制度 注：上述6个方面每一项内容得分1分，每有一项内容存在缺陷或不足的该</w:t>
            </w:r>
            <w:r>
              <w:rPr>
                <w:rFonts w:hint="eastAsia" w:ascii="仿宋" w:hAnsi="仿宋" w:eastAsia="仿宋" w:cs="仿宋"/>
                <w:szCs w:val="21"/>
                <w:lang w:val="en-US" w:eastAsia="zh-CN"/>
              </w:rPr>
              <w:t xml:space="preserve">项</w:t>
            </w:r>
            <w:r>
              <w:rPr>
                <w:rFonts w:hint="eastAsia" w:ascii="仿宋" w:hAnsi="仿宋" w:eastAsia="仿宋" w:cs="仿宋"/>
                <w:szCs w:val="21"/>
              </w:rPr>
              <w:t xml:space="preserve">内容不得分。本项最高得分6分。</w:t>
            </w:r>
            <w:r/>
          </w:p>
        </w:tc>
        <w:tc>
          <w:tcPr>
            <w:tcBorders>
              <w:top w:val="single" w:color="auto" w:sz="4" w:space="0"/>
            </w:tcBorders>
            <w:tcW w:w="870"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r>
      <w:tr>
        <w:trPr>
          <w:trHeight w:val="833"/>
        </w:trPr>
        <w:tc>
          <w:tcPr>
            <w:tcW w:w="737" w:type="dxa"/>
            <w:vAlign w:val="center"/>
            <w:vMerge w:val="continue"/>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c>
          <w:tcPr>
            <w:tcW w:w="2388"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应急方案</w:t>
            </w:r>
            <w:r/>
          </w:p>
        </w:tc>
        <w:tc>
          <w:tcPr>
            <w:tcBorders>
              <w:top w:val="single" w:color="auto" w:sz="4" w:space="0"/>
              <w:right w:val="single" w:color="auto" w:sz="4" w:space="0"/>
            </w:tcBorders>
            <w:tcW w:w="866"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应急方案中包含以下内容: ①突发停电事件应急预案；②突发停水事件应急预案；③电梯困人应急预案；④突发性暴雨应急</w:t>
            </w:r>
            <w:bookmarkStart w:id="226" w:name="_GoBack"/>
            <w:r/>
            <w:bookmarkEnd w:id="226"/>
            <w:r>
              <w:rPr>
                <w:rFonts w:hint="eastAsia" w:ascii="仿宋" w:hAnsi="仿宋" w:eastAsia="仿宋" w:cs="仿宋"/>
                <w:szCs w:val="21"/>
              </w:rPr>
              <w:t xml:space="preserve">预案；⑤台风应急预案 ⑥重大会议（活动）、突发事件应急预案。 注：上述6个方面每一项内容得分1分，每有一项内容存在缺陷或不足的该</w:t>
            </w:r>
            <w:r>
              <w:rPr>
                <w:rFonts w:hint="eastAsia" w:ascii="仿宋" w:hAnsi="仿宋" w:eastAsia="仿宋" w:cs="仿宋"/>
                <w:szCs w:val="21"/>
                <w:lang w:val="en-US" w:eastAsia="zh-CN"/>
              </w:rPr>
              <w:t xml:space="preserve">项</w:t>
            </w:r>
            <w:r>
              <w:rPr>
                <w:rFonts w:hint="eastAsia" w:ascii="仿宋" w:hAnsi="仿宋" w:eastAsia="仿宋" w:cs="仿宋"/>
                <w:szCs w:val="21"/>
              </w:rPr>
              <w:t xml:space="preserve">内容不得分。</w:t>
            </w:r>
            <w:r/>
          </w:p>
        </w:tc>
        <w:tc>
          <w:tcPr>
            <w:tcBorders>
              <w:top w:val="single" w:color="auto" w:sz="4" w:space="0"/>
            </w:tcBorders>
            <w:tcW w:w="870"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r>
      <w:tr>
        <w:trPr>
          <w:trHeight w:val="833"/>
        </w:trPr>
        <w:tc>
          <w:tcPr>
            <w:tcW w:w="737" w:type="dxa"/>
            <w:vAlign w:val="center"/>
            <w:vMerge w:val="continue"/>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c>
          <w:tcPr>
            <w:tcW w:w="2388"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进退场交接方案</w:t>
            </w:r>
            <w:r/>
          </w:p>
        </w:tc>
        <w:tc>
          <w:tcPr>
            <w:tcBorders>
              <w:top w:val="single" w:color="auto" w:sz="4" w:space="0"/>
              <w:right w:val="single" w:color="auto" w:sz="4" w:space="0"/>
            </w:tcBorders>
            <w:tcW w:w="866"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①针对本项目的进退场各项工作计划②人员布置与安排③承接查验方案④物资交接方案 注：上述4个方面每一项内容得分</w:t>
            </w:r>
            <w:r>
              <w:rPr>
                <w:rFonts w:hint="eastAsia" w:ascii="仿宋" w:hAnsi="仿宋" w:eastAsia="仿宋" w:cs="仿宋"/>
                <w:szCs w:val="21"/>
                <w:lang w:val="en-US" w:eastAsia="zh-CN"/>
              </w:rPr>
              <w:t xml:space="preserve">1.5</w:t>
            </w:r>
            <w:r>
              <w:rPr>
                <w:rFonts w:hint="eastAsia" w:ascii="仿宋" w:hAnsi="仿宋" w:eastAsia="仿宋" w:cs="仿宋"/>
                <w:szCs w:val="21"/>
              </w:rPr>
              <w:t xml:space="preserve">分，每有一项内容存在缺陷或不足的</w:t>
            </w:r>
            <w:r>
              <w:rPr>
                <w:rFonts w:hint="eastAsia" w:ascii="仿宋" w:hAnsi="仿宋" w:eastAsia="仿宋" w:cs="仿宋"/>
                <w:szCs w:val="21"/>
                <w:lang w:val="en-US" w:eastAsia="zh-CN"/>
              </w:rPr>
              <w:t xml:space="preserve">项</w:t>
            </w:r>
            <w:r>
              <w:rPr>
                <w:rFonts w:hint="eastAsia" w:ascii="仿宋" w:hAnsi="仿宋" w:eastAsia="仿宋" w:cs="仿宋"/>
                <w:szCs w:val="21"/>
              </w:rPr>
              <w:t xml:space="preserve">内容不得分，本项最高得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tc>
        <w:tc>
          <w:tcPr>
            <w:tcBorders>
              <w:top w:val="single" w:color="auto" w:sz="4" w:space="0"/>
            </w:tcBorders>
            <w:tcW w:w="870"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r>
      <w:tr>
        <w:trPr>
          <w:trHeight w:val="833"/>
        </w:trPr>
        <w:tc>
          <w:tcPr>
            <w:tcW w:w="737" w:type="dxa"/>
            <w:vAlign w:val="center"/>
            <w:vMerge w:val="continue"/>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c>
          <w:tcPr>
            <w:tcW w:w="2388"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各项服务承诺</w:t>
            </w:r>
            <w:r/>
          </w:p>
        </w:tc>
        <w:tc>
          <w:tcPr>
            <w:tcBorders>
              <w:top w:val="single" w:color="auto" w:sz="4" w:space="0"/>
              <w:right w:val="single" w:color="auto" w:sz="4" w:space="0"/>
            </w:tcBorders>
            <w:tcW w:w="866"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rPr>
              <w:t xml:space="preserve">6分</w:t>
            </w:r>
            <w:r/>
          </w:p>
        </w:tc>
        <w:tc>
          <w:tcPr>
            <w:tcBorders>
              <w:top w:val="single" w:color="auto" w:sz="4" w:space="0"/>
              <w:left w:val="single" w:color="auto" w:sz="4" w:space="0"/>
            </w:tcBorders>
            <w:tcW w:w="5504"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针对本项目的各项服务承诺。包括①服务质量承诺②依法规范用工承诺③对发生各类安全事故善后处理承诺④人员权益保障承诺⑤应对履约期内各类风险承诺情况⑥绿色低碳管理服务承诺。 注：上述6个方面每一项内容得分1分，每有一项内容存在缺陷或不足的</w:t>
            </w:r>
            <w:r>
              <w:rPr>
                <w:rFonts w:hint="eastAsia" w:ascii="仿宋" w:hAnsi="仿宋" w:eastAsia="仿宋" w:cs="仿宋"/>
                <w:szCs w:val="21"/>
                <w:lang w:val="en-US" w:eastAsia="zh-CN"/>
              </w:rPr>
              <w:t xml:space="preserve">项</w:t>
            </w:r>
            <w:r>
              <w:rPr>
                <w:rFonts w:hint="eastAsia" w:ascii="仿宋" w:hAnsi="仿宋" w:eastAsia="仿宋" w:cs="仿宋"/>
                <w:szCs w:val="21"/>
              </w:rPr>
              <w:t xml:space="preserve">内容不得分。</w:t>
            </w:r>
            <w:r/>
          </w:p>
        </w:tc>
        <w:tc>
          <w:tcPr>
            <w:tcBorders>
              <w:top w:val="single" w:color="auto" w:sz="4" w:space="0"/>
            </w:tcBorders>
            <w:tcW w:w="870"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r>
            <w:r/>
          </w:p>
        </w:tc>
      </w:tr>
      <w:tr>
        <w:trPr>
          <w:trHeight w:val="391"/>
        </w:trPr>
        <w:tc>
          <w:tcPr>
            <w:gridSpan w:val="4"/>
            <w:tcW w:w="9495" w:type="dxa"/>
            <w:vAlign w:val="center"/>
            <w:textDirection w:val="lrTb"/>
            <w:noWrap w:val="false"/>
          </w:tcPr>
          <w:p>
            <w:pPr>
              <w:ind w:firstLine="420"/>
              <w:jc w:val="left"/>
              <w:spacing w:line="300" w:lineRule="exact"/>
              <w:rPr>
                <w:rFonts w:hint="eastAsia" w:ascii="仿宋" w:hAnsi="仿宋" w:eastAsia="仿宋" w:cs="仿宋"/>
                <w:szCs w:val="21"/>
              </w:rPr>
            </w:pPr>
            <w:r>
              <w:rPr>
                <w:rFonts w:hint="eastAsia" w:ascii="仿宋" w:hAnsi="仿宋" w:eastAsia="仿宋" w:cs="仿宋"/>
                <w:szCs w:val="21"/>
              </w:rPr>
              <w:t xml:space="preserve">注：方案内容存在缺陷或不足是指以下任意一种情形：方案内容不切合行业实际、不符合国家法规政策；或方案内容生搬硬套，与实际情况不符，存在偏差；或存在与项目无关的文字内容；或内容不适用项目实际情况；或内容逻辑漏洞或原理错误。</w:t>
            </w:r>
            <w:r/>
          </w:p>
        </w:tc>
        <w:tc>
          <w:tcPr>
            <w:tcW w:w="870"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rPr>
              <w:t xml:space="preserve">100</w:t>
            </w:r>
            <w:r/>
          </w:p>
        </w:tc>
      </w:tr>
    </w:tbl>
    <w:p>
      <w:pPr>
        <w:ind w:firstLine="420"/>
        <w:jc w:val="left"/>
        <w:spacing w:line="300" w:lineRule="exact"/>
        <w:rPr>
          <w:rFonts w:ascii="仿宋" w:hAnsi="仿宋" w:eastAsia="仿宋" w:cs="仿宋"/>
          <w:szCs w:val="21"/>
        </w:rPr>
      </w:pPr>
      <w:r>
        <w:rPr>
          <w:rFonts w:ascii="仿宋" w:hAnsi="仿宋" w:eastAsia="仿宋" w:cs="仿宋"/>
          <w:szCs w:val="21"/>
        </w:rPr>
      </w:r>
      <w:r/>
    </w:p>
    <w:p>
      <w:pPr>
        <w:rPr>
          <w:rFonts w:ascii="仿宋" w:hAnsi="仿宋" w:eastAsia="仿宋" w:cs="仿宋"/>
          <w:bCs/>
          <w:sz w:val="44"/>
          <w:szCs w:val="28"/>
        </w:rPr>
      </w:pPr>
      <w:r>
        <w:rPr>
          <w:rFonts w:ascii="仿宋" w:hAnsi="仿宋" w:eastAsia="仿宋" w:cs="仿宋"/>
          <w:bCs/>
          <w:sz w:val="44"/>
          <w:szCs w:val="28"/>
        </w:rPr>
      </w:r>
      <w:r/>
    </w:p>
    <w:p>
      <w:pPr>
        <w:jc w:val="center"/>
        <w:keepNext/>
        <w:rPr>
          <w:rFonts w:ascii="仿宋" w:hAnsi="仿宋" w:eastAsia="仿宋" w:cs="仿宋"/>
          <w:b/>
          <w:sz w:val="44"/>
          <w:szCs w:val="28"/>
        </w:rPr>
        <w:outlineLvl w:val="0"/>
      </w:pPr>
      <w:r/>
      <w:bookmarkStart w:id="211" w:name="_Toc29207"/>
      <w:r/>
      <w:bookmarkStart w:id="212" w:name="_Toc806"/>
      <w:r/>
      <w:bookmarkStart w:id="213" w:name="_Toc2753"/>
      <w:r>
        <w:rPr>
          <w:rFonts w:hint="eastAsia" w:ascii="仿宋" w:hAnsi="仿宋" w:eastAsia="仿宋" w:cs="仿宋"/>
          <w:b/>
          <w:sz w:val="44"/>
          <w:szCs w:val="28"/>
        </w:rPr>
        <w:t xml:space="preserve">第六章  </w:t>
      </w:r>
      <w:bookmarkEnd w:id="204"/>
      <w:r/>
      <w:bookmarkEnd w:id="205"/>
      <w:r/>
      <w:bookmarkEnd w:id="206"/>
      <w:r>
        <w:rPr>
          <w:rFonts w:hint="eastAsia" w:ascii="仿宋" w:hAnsi="仿宋" w:eastAsia="仿宋" w:cs="仿宋"/>
          <w:b/>
          <w:sz w:val="44"/>
          <w:szCs w:val="28"/>
        </w:rPr>
        <w:t xml:space="preserve">响应文件格式</w:t>
      </w:r>
      <w:bookmarkEnd w:id="211"/>
      <w:r/>
      <w:bookmarkEnd w:id="212"/>
      <w:r/>
      <w:bookmarkEnd w:id="213"/>
      <w:r/>
      <w:r/>
    </w:p>
    <w:p>
      <w:pPr>
        <w:jc w:val="center"/>
        <w:rPr>
          <w:rFonts w:ascii="仿宋" w:hAnsi="仿宋" w:eastAsia="仿宋" w:cs="仿宋"/>
          <w:b/>
          <w:sz w:val="72"/>
          <w:szCs w:val="21"/>
        </w:rPr>
      </w:pPr>
      <w:r/>
      <w:bookmarkStart w:id="214" w:name="_Hlt26955039"/>
      <w:r/>
      <w:bookmarkEnd w:id="214"/>
      <w:r/>
      <w:bookmarkStart w:id="215" w:name="_Hlt26671244"/>
      <w:r/>
      <w:bookmarkEnd w:id="215"/>
      <w:r/>
      <w:bookmarkStart w:id="216" w:name="_Toc120614282"/>
      <w:r/>
      <w:bookmarkStart w:id="217" w:name="_Toc26554094"/>
      <w:r/>
      <w:bookmarkStart w:id="218" w:name="_Toc49090576"/>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p>
    <w:p>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br w:type="page" w:clear="all"/>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98"/>
        <w:keepLines/>
        <w:keepNext/>
        <w:spacing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1.磋商报价表</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2.分项报价表（格式见附件1）</w:t>
      </w:r>
      <w:r/>
    </w:p>
    <w:p>
      <w:pPr>
        <w:ind w:firstLine="436"/>
        <w:keepLines/>
        <w:keepNext/>
        <w:spacing w:line="360" w:lineRule="auto"/>
        <w:rPr>
          <w:rFonts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2.特定资格要求的证明文件（如果本项目对供应商做出特定资格要求的，必须提供）</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3.法定代表人身份证明（格式见附件3）、</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4.法人授权书（格式见附件4）、被授权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5.磋商响应函（格式见附件5）</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6.中小企业声明函（如果本项目专门面向中小微型企业采购，则必须提供。格式见附件6。）</w:t>
      </w:r>
      <w:r/>
    </w:p>
    <w:p>
      <w:pPr>
        <w:ind w:firstLine="480"/>
        <w:spacing w:line="500" w:lineRule="exact"/>
        <w:rPr>
          <w:rFonts w:ascii="仿宋" w:hAnsi="仿宋" w:eastAsia="仿宋" w:cs="仿宋"/>
          <w:sz w:val="24"/>
          <w:szCs w:val="21"/>
          <w:highlight w:val="green"/>
        </w:rPr>
      </w:pPr>
      <w:r>
        <w:rPr>
          <w:rFonts w:hint="eastAsia" w:ascii="仿宋" w:hAnsi="仿宋" w:eastAsia="仿宋" w:cs="仿宋"/>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0000ff"/>
          <w:sz w:val="24"/>
          <w:szCs w:val="21"/>
        </w:rPr>
      </w:pPr>
      <w:r>
        <w:rPr>
          <w:rFonts w:hint="eastAsia" w:ascii="仿宋" w:hAnsi="仿宋" w:eastAsia="仿宋" w:cs="仿宋"/>
          <w:sz w:val="24"/>
          <w:szCs w:val="21"/>
        </w:rPr>
        <w:t xml:space="preserve">8.监狱和戒毒企业证明材料</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如果本项目专门面向中小微型企业采购，供应商为监狱和戒毒企业的，则必须提供。格式见附件8。）</w:t>
      </w:r>
      <w:r/>
    </w:p>
    <w:p>
      <w:pPr>
        <w:ind w:firstLine="480"/>
        <w:spacing w:line="400" w:lineRule="exact"/>
      </w:pPr>
      <w:r>
        <w:rPr>
          <w:rFonts w:hint="eastAsia" w:ascii="仿宋" w:hAnsi="仿宋" w:eastAsia="仿宋" w:cs="仿宋"/>
          <w:sz w:val="24"/>
          <w:szCs w:val="21"/>
        </w:rPr>
        <w:t xml:space="preserve">9.</w:t>
      </w:r>
      <w:r>
        <w:rPr>
          <w:rFonts w:hint="eastAsia" w:ascii="仿宋" w:hAnsi="仿宋" w:eastAsia="仿宋" w:cs="仿宋"/>
          <w:sz w:val="24"/>
          <w:szCs w:val="21"/>
          <w:lang w:val="zh-CN"/>
        </w:rPr>
        <w:t xml:space="preserve">其它需要提交的资格审查证明材料。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1.技术要求响应及偏离表（格式见附件9）</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2.商务要求响应及偏离表（格式见附件10）</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3.实质性要求响应及偏离表（格式见附件11），供应商必须对技术要求和商务要求中加斜体下划线的实质性要求做出响应，并按照磋商文件要求提供证明材料，否则做无效响应处理。</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eastAsia="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五、价格扣除证明文件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1.中小企业声明函（格式见附件6）</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2.残疾人福利性单位声明函（格式见附件7）</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3.监狱和戒毒企业证明材料</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w:t>
      </w:r>
      <w:r/>
    </w:p>
    <w:p>
      <w:pPr>
        <w:ind w:left="480"/>
        <w:spacing w:line="500" w:lineRule="exact"/>
        <w:rPr>
          <w:rFonts w:ascii="仿宋" w:hAnsi="仿宋" w:eastAsia="仿宋" w:cs="仿宋"/>
          <w:b/>
          <w:sz w:val="24"/>
          <w:szCs w:val="21"/>
        </w:rPr>
      </w:pPr>
      <w:r>
        <w:rPr>
          <w:rFonts w:ascii="仿宋" w:hAnsi="仿宋" w:eastAsia="仿宋" w:cs="仿宋"/>
          <w:b/>
          <w:sz w:val="24"/>
          <w:szCs w:val="21"/>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ascii="仿宋" w:hAnsi="仿宋" w:eastAsia="仿宋" w:cs="仿宋"/>
          <w:b/>
          <w:sz w:val="28"/>
          <w:szCs w:val="28"/>
        </w:rPr>
      </w:r>
      <w:r/>
    </w:p>
    <w:p>
      <w:pPr>
        <w:spacing w:line="400" w:lineRule="exact"/>
        <w:rPr>
          <w:rFonts w:ascii="仿宋" w:hAnsi="仿宋" w:eastAsia="仿宋" w:cs="仿宋"/>
          <w:b/>
          <w:sz w:val="28"/>
          <w:szCs w:val="28"/>
        </w:rPr>
      </w:pPr>
      <w:r>
        <w:rPr>
          <w:rFonts w:hint="eastAsia" w:ascii="仿宋" w:hAnsi="仿宋" w:eastAsia="仿宋" w:cs="仿宋"/>
          <w:b/>
          <w:sz w:val="28"/>
          <w:szCs w:val="28"/>
        </w:rPr>
        <w:t xml:space="preserve">附件1 </w:t>
      </w:r>
      <w:r/>
    </w:p>
    <w:p>
      <w:pPr>
        <w:ind w:left="480"/>
        <w:jc w:val="center"/>
        <w:spacing w:line="400" w:lineRule="exact"/>
        <w:rPr>
          <w:rFonts w:ascii="仿宋" w:hAnsi="仿宋" w:eastAsia="仿宋" w:cs="仿宋"/>
          <w:b/>
          <w:sz w:val="28"/>
          <w:szCs w:val="28"/>
        </w:rPr>
      </w:pPr>
      <w:r>
        <w:rPr>
          <w:rFonts w:hint="eastAsia" w:ascii="仿宋" w:hAnsi="仿宋" w:eastAsia="仿宋" w:cs="仿宋"/>
          <w:b/>
          <w:sz w:val="28"/>
          <w:szCs w:val="28"/>
        </w:rPr>
        <w:t xml:space="preserve">分项报价表（服务类项目）</w:t>
      </w:r>
      <w:r/>
    </w:p>
    <w:p>
      <w:pPr>
        <w:pStyle w:val="882"/>
      </w:pPr>
      <w:r/>
      <w:r/>
    </w:p>
    <w:tbl>
      <w:tblPr>
        <w:tblStyle w:val="87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132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1417"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服务范围</w:t>
            </w:r>
            <w:r/>
          </w:p>
        </w:tc>
        <w:tc>
          <w:tcPr>
            <w:tcW w:w="141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服务要求</w:t>
            </w:r>
            <w:r/>
          </w:p>
        </w:tc>
        <w:tc>
          <w:tcPr>
            <w:tcW w:w="1275"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服务时间</w:t>
            </w:r>
            <w:r/>
          </w:p>
        </w:tc>
        <w:tc>
          <w:tcPr>
            <w:tcW w:w="1276"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服务标准</w:t>
            </w:r>
            <w:r/>
          </w:p>
        </w:tc>
        <w:tc>
          <w:tcPr>
            <w:tcW w:w="85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金额</w:t>
            </w:r>
            <w:r/>
          </w:p>
        </w:tc>
        <w:tc>
          <w:tcPr>
            <w:tcW w:w="115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备注</w:t>
            </w:r>
            <w:r/>
          </w:p>
        </w:tc>
      </w:tr>
      <w:tr>
        <w:trPr>
          <w:cantSplit/>
          <w:jc w:val="center"/>
          <w:trHeight w:val="479"/>
        </w:trPr>
        <w:tc>
          <w:tcPr>
            <w:tcW w:w="97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132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02"/>
        </w:trPr>
        <w:tc>
          <w:tcPr>
            <w:tcW w:w="97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132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132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32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513"/>
        </w:trPr>
        <w:tc>
          <w:tcPr>
            <w:tcW w:w="97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1321"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1417"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8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51"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jc w:val="center"/>
          <w:trHeight w:val="419"/>
        </w:trPr>
        <w:tc>
          <w:tcPr>
            <w:tcW w:w="971"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gridSpan w:val="7"/>
            <w:tcW w:w="8709"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总报价（人民币：元）</w:t>
            </w:r>
            <w:r/>
          </w:p>
        </w:tc>
      </w:tr>
    </w:tbl>
    <w:p>
      <w:pPr>
        <w:jc w:val="center"/>
        <w:spacing w:line="0" w:lineRule="atLeast"/>
        <w:rPr>
          <w:rFonts w:ascii="仿宋" w:hAnsi="仿宋" w:eastAsia="仿宋" w:cs="仿宋"/>
          <w:sz w:val="24"/>
          <w:szCs w:val="24"/>
          <w:lang w:val="zh-CN"/>
        </w:rPr>
      </w:pPr>
      <w:r>
        <w:rPr>
          <w:rFonts w:ascii="仿宋" w:hAnsi="仿宋" w:eastAsia="仿宋" w:cs="仿宋"/>
          <w:sz w:val="24"/>
          <w:szCs w:val="24"/>
          <w:lang w:val="zh-CN"/>
        </w:rPr>
      </w:r>
      <w:r/>
    </w:p>
    <w:p>
      <w:pPr>
        <w:rPr>
          <w:rFonts w:ascii="仿宋" w:hAnsi="仿宋" w:eastAsia="仿宋" w:cs="仿宋"/>
          <w:sz w:val="24"/>
          <w:szCs w:val="24"/>
        </w:rPr>
      </w:pPr>
      <w:r>
        <w:rPr>
          <w:rFonts w:hint="eastAsia" w:ascii="仿宋" w:hAnsi="仿宋" w:eastAsia="仿宋" w:cs="仿宋"/>
          <w:sz w:val="24"/>
          <w:szCs w:val="24"/>
        </w:rPr>
        <w:t xml:space="preserve">备注： </w:t>
      </w:r>
      <w:r/>
    </w:p>
    <w:p>
      <w:pPr>
        <w:spacing w:line="0" w:lineRule="atLeast"/>
        <w:rPr>
          <w:rFonts w:ascii="仿宋" w:hAnsi="仿宋" w:eastAsia="仿宋" w:cs="仿宋"/>
          <w:sz w:val="24"/>
          <w:szCs w:val="24"/>
        </w:rPr>
      </w:pPr>
      <w:r>
        <w:rPr>
          <w:rFonts w:hint="eastAsia" w:ascii="仿宋" w:hAnsi="仿宋" w:eastAsia="仿宋" w:cs="仿宋"/>
          <w:sz w:val="24"/>
          <w:szCs w:val="24"/>
        </w:rPr>
        <w:t xml:space="preserve">1.磋商报价采用总承包方式，供应商的“总报价”应包括采购人需求的服务（包含与服务相关的产品）价格、质量保证费用、培训费用及售后服务费用，项目在指定地点、环境交付、安装、调试、考核所需费用和所有相关税金费用及为完成整个项目所产生的其他所有费用，磋商文件中另有规定的除外。</w:t>
      </w:r>
      <w:r/>
    </w:p>
    <w:p>
      <w:pPr>
        <w:ind w:firstLine="480"/>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ind w:firstLine="480"/>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spacing w:line="400" w:lineRule="exact"/>
        <w:rPr>
          <w:rFonts w:ascii="仿宋" w:hAnsi="仿宋" w:eastAsia="仿宋" w:cs="仿宋"/>
          <w:color w:val="ff0000"/>
          <w:sz w:val="24"/>
          <w:szCs w:val="24"/>
          <w:highlight w:val="yellow"/>
        </w:rPr>
      </w:pPr>
      <w:r>
        <w:rPr>
          <w:rFonts w:ascii="仿宋" w:hAnsi="仿宋" w:eastAsia="仿宋" w:cs="仿宋"/>
          <w:color w:val="ff0000"/>
          <w:sz w:val="24"/>
          <w:szCs w:val="24"/>
          <w:highlight w:val="yellow"/>
        </w:rPr>
      </w:r>
      <w:r/>
    </w:p>
    <w:p>
      <w:pPr>
        <w:contextualSpacing/>
        <w:spacing w:line="400" w:lineRule="exact"/>
        <w:rPr>
          <w:rFonts w:ascii="仿宋" w:hAnsi="仿宋" w:eastAsia="仿宋" w:cs="仿宋"/>
          <w:b/>
          <w:sz w:val="28"/>
          <w:szCs w:val="28"/>
          <w:lang w:val="zh-CN"/>
        </w:rPr>
      </w:pPr>
      <w:r>
        <w:rPr>
          <w:rFonts w:hint="eastAsia" w:ascii="仿宋" w:hAnsi="仿宋" w:eastAsia="仿宋" w:cs="仿宋"/>
          <w:b/>
          <w:color w:val="ff0000"/>
          <w:sz w:val="24"/>
          <w:szCs w:val="24"/>
        </w:rPr>
        <w:br w:type="page" w:clear="all"/>
      </w:r>
      <w:bookmarkEnd w:id="216"/>
      <w:r/>
      <w:bookmarkEnd w:id="217"/>
      <w:r/>
      <w:bookmarkEnd w:id="218"/>
      <w:r/>
      <w:bookmarkStart w:id="219" w:name="_Toc120614284"/>
      <w:r>
        <w:rPr>
          <w:rFonts w:hint="eastAsia" w:ascii="仿宋" w:hAnsi="仿宋" w:eastAsia="仿宋" w:cs="仿宋"/>
          <w:b/>
          <w:sz w:val="28"/>
          <w:szCs w:val="28"/>
          <w:lang w:val="zh-CN"/>
        </w:rPr>
        <w:t xml:space="preserve">附件</w:t>
      </w:r>
      <w:r>
        <w:rPr>
          <w:rFonts w:hint="eastAsia" w:ascii="仿宋" w:hAnsi="仿宋" w:eastAsia="仿宋" w:cs="仿宋"/>
          <w:b/>
          <w:sz w:val="28"/>
          <w:szCs w:val="28"/>
        </w:rPr>
        <w:t xml:space="preserve">2</w:t>
      </w:r>
      <w:r/>
    </w:p>
    <w:p>
      <w:pPr>
        <w:jc w:val="center"/>
        <w:rPr>
          <w:rFonts w:ascii="仿宋" w:hAnsi="仿宋" w:eastAsia="仿宋" w:cs="仿宋"/>
          <w:b/>
          <w:sz w:val="28"/>
          <w:szCs w:val="28"/>
        </w:rPr>
      </w:pPr>
      <w:r>
        <w:rPr>
          <w:rFonts w:hint="eastAsia" w:ascii="仿宋" w:hAnsi="仿宋" w:eastAsia="仿宋" w:cs="仿宋"/>
          <w:b/>
          <w:sz w:val="28"/>
          <w:szCs w:val="28"/>
        </w:rPr>
        <w:t xml:space="preserve">投标人符合《中华人民共和国政府采购法》第二十二条规定条件的声明函</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日期：年月日</w:t>
      </w:r>
      <w:r/>
    </w:p>
    <w:p>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rPr>
        <w:t xml:space="preserve">先生/女士： 现任我单位职务，为法定代表人，特此证明。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spacing w:line="600" w:lineRule="exact"/>
        <w:rPr>
          <w:rFonts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p>
    <w:p>
      <w:pPr>
        <w:rPr>
          <w:rFonts w:ascii="仿宋" w:hAnsi="仿宋" w:eastAsia="仿宋" w:cs="仿宋"/>
          <w:b/>
          <w:color w:val="000000"/>
          <w:sz w:val="24"/>
          <w:szCs w:val="21"/>
        </w:rPr>
      </w:pPr>
      <w:r>
        <w:rPr>
          <w:rFonts w:ascii="仿宋" w:hAnsi="仿宋" w:eastAsia="仿宋" w:cs="仿宋"/>
          <w:b/>
          <w:color w:val="000000"/>
          <w:sz w:val="24"/>
          <w:szCs w:val="21"/>
        </w:rPr>
      </w:r>
      <w:r/>
    </w:p>
    <w:p>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附件4</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882"/>
      </w:p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被授权人联系电话：（手机）</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单位地址：</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日期：</w:t>
      </w:r>
      <w:bookmarkStart w:id="220" w:name="_格式3__银行出具的资信证明"/>
      <w:r/>
      <w:bookmarkEnd w:id="220"/>
      <w:r/>
      <w:bookmarkStart w:id="221" w:name="_Hlt26955070"/>
      <w:r/>
      <w:bookmarkEnd w:id="221"/>
      <w:r/>
      <w:bookmarkStart w:id="222" w:name="_Hlt26671380"/>
      <w:r/>
      <w:bookmarkEnd w:id="222"/>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color w:val="000000"/>
          <w:sz w:val="24"/>
          <w:szCs w:val="21"/>
        </w:rPr>
        <w:t xml:space="preserve">（加盖CA电子公章）</w:t>
      </w:r>
      <w:r/>
    </w:p>
    <w:p>
      <w:pPr>
        <w:ind w:firstLine="480"/>
        <w:spacing w:line="0" w:lineRule="atLeast"/>
        <w:tabs>
          <w:tab w:val="left" w:pos="360" w:leader="none"/>
        </w:tabs>
        <w:rPr>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附件5</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882"/>
      </w:p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致：如东县公共资源交易中心</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6.一旦我方成交,我方将根据磋商文件的规定，严格履行合同的责任和义务,并保证在磋商文件规定的时间完成项目，交付买方考核、使用。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spacing w:line="560" w:lineRule="exact"/>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8"/>
          <w:szCs w:val="28"/>
        </w:rPr>
      </w:pPr>
      <w:r>
        <w:rPr>
          <w:rFonts w:hint="eastAsia" w:ascii="仿宋" w:hAnsi="仿宋" w:eastAsia="仿宋" w:cs="仿宋"/>
          <w:b/>
          <w:sz w:val="28"/>
          <w:szCs w:val="28"/>
        </w:rPr>
        <w:t xml:space="preserve">附件6</w:t>
      </w:r>
      <w:r/>
    </w:p>
    <w:p>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ascii="仿宋" w:hAnsi="仿宋" w:eastAsia="仿宋" w:cs="仿宋"/>
          <w:b/>
          <w:color w:val="000000"/>
          <w:sz w:val="24"/>
          <w:szCs w:val="24"/>
        </w:rPr>
      </w:pPr>
      <w:r>
        <w:rPr>
          <w:rFonts w:ascii="仿宋" w:hAnsi="仿宋" w:eastAsia="仿宋" w:cs="仿宋"/>
          <w:b/>
          <w:color w:val="000000"/>
          <w:sz w:val="24"/>
          <w:szCs w:val="24"/>
        </w:rPr>
      </w:r>
      <w:r/>
    </w:p>
    <w:p>
      <w:pPr>
        <w:ind w:firstLine="482"/>
        <w:spacing w:line="400" w:lineRule="exact"/>
        <w:rPr>
          <w:rFonts w:ascii="仿宋" w:hAnsi="仿宋" w:eastAsia="仿宋" w:cs="仿宋"/>
          <w:b/>
          <w:color w:val="000000"/>
          <w:sz w:val="24"/>
          <w:szCs w:val="24"/>
        </w:rPr>
      </w:pPr>
      <w:r>
        <w:rPr>
          <w:rFonts w:ascii="仿宋" w:hAnsi="仿宋" w:eastAsia="仿宋" w:cs="仿宋"/>
          <w:b/>
          <w:color w:val="000000"/>
          <w:sz w:val="24"/>
          <w:szCs w:val="24"/>
        </w:rPr>
      </w:r>
      <w:r/>
    </w:p>
    <w:p>
      <w:pPr>
        <w:pStyle w:val="882"/>
      </w:pPr>
      <w:r/>
      <w:r/>
    </w:p>
    <w:p>
      <w:pPr>
        <w:spacing w:line="400" w:lineRule="exact"/>
        <w:rPr>
          <w:rFonts w:ascii="仿宋" w:hAnsi="仿宋" w:eastAsia="仿宋" w:cs="仿宋"/>
          <w:b/>
          <w:color w:val="000000"/>
          <w:sz w:val="24"/>
          <w:szCs w:val="24"/>
        </w:rPr>
      </w:pPr>
      <w:r>
        <w:rPr>
          <w:rFonts w:ascii="仿宋" w:hAnsi="仿宋" w:eastAsia="仿宋" w:cs="仿宋"/>
          <w:b/>
          <w:color w:val="000000"/>
          <w:sz w:val="24"/>
          <w:szCs w:val="24"/>
        </w:rPr>
      </w:r>
      <w:r/>
    </w:p>
    <w:p>
      <w:pPr>
        <w:ind w:firstLine="562"/>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附件7</w:t>
      </w:r>
      <w:r/>
    </w:p>
    <w:p>
      <w:pPr>
        <w:rPr>
          <w:sz w:val="28"/>
          <w:szCs w:val="28"/>
        </w:rPr>
      </w:pPr>
      <w:r>
        <w:rPr>
          <w:sz w:val="28"/>
          <w:szCs w:val="28"/>
        </w:rPr>
      </w:r>
      <w:r/>
    </w:p>
    <w:p>
      <w:pPr>
        <w:jc w:val="center"/>
        <w:spacing w:line="588"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w:t>
      </w:r>
      <w:r/>
    </w:p>
    <w:p>
      <w:pPr>
        <w:pStyle w:val="882"/>
      </w:pPr>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项目采购活动由本单位提供服务。</w:t>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pStyle w:val="882"/>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sz w:val="24"/>
          <w:szCs w:val="21"/>
        </w:rPr>
      </w:pPr>
      <w:r>
        <w:rPr>
          <w:rFonts w:ascii="仿宋" w:hAnsi="仿宋" w:eastAsia="仿宋" w:cs="仿宋"/>
          <w:sz w:val="24"/>
          <w:szCs w:val="21"/>
        </w:rPr>
      </w:r>
      <w:r/>
    </w:p>
    <w:p>
      <w:pPr>
        <w:pStyle w:val="882"/>
      </w:p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1、如项目类型为“服务”，请按照此格式填写。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3、 非专门面向中小微型企业采购的项目，供应商如不提供此声明函，价格将不做相应扣除。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480"/>
        <w:jc w:val="center"/>
        <w:spacing w:line="0" w:lineRule="atLeast"/>
        <w:tabs>
          <w:tab w:val="left" w:pos="4860" w:leader="none"/>
        </w:tabs>
        <w:rPr>
          <w:rFonts w:ascii="仿宋" w:hAnsi="仿宋" w:eastAsia="仿宋" w:cs="仿宋"/>
          <w:sz w:val="24"/>
          <w:szCs w:val="21"/>
        </w:rPr>
      </w:pPr>
      <w:r>
        <w:rPr>
          <w:rFonts w:hint="eastAsia" w:ascii="仿宋" w:hAnsi="仿宋" w:eastAsia="仿宋" w:cs="仿宋"/>
          <w:sz w:val="24"/>
          <w:szCs w:val="21"/>
        </w:rPr>
        <w:t xml:space="preserve">供应商全称（加盖CA电子公章）：</w:t>
      </w:r>
      <w:r/>
    </w:p>
    <w:p>
      <w:pPr>
        <w:ind w:right="1559" w:firstLine="480"/>
        <w:jc w:val="center"/>
        <w:spacing w:line="0" w:lineRule="atLeas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ascii="仿宋" w:hAnsi="仿宋" w:eastAsia="仿宋" w:cs="仿宋"/>
          <w:b/>
          <w:sz w:val="32"/>
          <w:szCs w:val="32"/>
        </w:rPr>
      </w:pPr>
      <w:r>
        <w:rPr>
          <w:rFonts w:ascii="仿宋" w:hAnsi="仿宋" w:eastAsia="仿宋" w:cs="仿宋"/>
          <w:b/>
          <w:sz w:val="32"/>
          <w:szCs w:val="32"/>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8"/>
          <w:szCs w:val="28"/>
        </w:rPr>
        <w:outlineLvl w:val="3"/>
      </w:pPr>
      <w:r>
        <w:rPr>
          <w:rFonts w:hint="eastAsia" w:ascii="仿宋" w:hAnsi="仿宋" w:eastAsia="仿宋" w:cs="仿宋"/>
          <w:b/>
          <w:sz w:val="28"/>
          <w:szCs w:val="28"/>
        </w:rPr>
        <w:t xml:space="preserve">附件8</w:t>
      </w:r>
      <w:r/>
    </w:p>
    <w:p>
      <w:pPr>
        <w:jc w:val="center"/>
        <w:spacing w:line="42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0" w:lineRule="atLeast"/>
        <w:rPr>
          <w:rFonts w:ascii="仿宋" w:hAnsi="仿宋" w:eastAsia="仿宋" w:cs="仿宋"/>
          <w:b/>
          <w:sz w:val="28"/>
          <w:szCs w:val="28"/>
        </w:rPr>
      </w:pPr>
      <w:r>
        <w:rPr>
          <w:rFonts w:hint="eastAsia" w:ascii="仿宋" w:hAnsi="仿宋" w:eastAsia="仿宋" w:cs="仿宋"/>
          <w:b/>
          <w:sz w:val="24"/>
          <w:szCs w:val="24"/>
        </w:rPr>
        <w:br w:type="page" w:clear="all"/>
      </w:r>
      <w:r/>
    </w:p>
    <w:p>
      <w:pPr>
        <w:contextualSpacing/>
        <w:spacing w:line="300" w:lineRule="auto"/>
        <w:rPr>
          <w:rFonts w:ascii="仿宋" w:hAnsi="仿宋" w:eastAsia="仿宋" w:cs="仿宋"/>
          <w:b/>
          <w:sz w:val="28"/>
          <w:szCs w:val="28"/>
        </w:rPr>
      </w:pPr>
      <w:r>
        <w:rPr>
          <w:rFonts w:ascii="仿宋" w:hAnsi="仿宋" w:eastAsia="仿宋" w:cs="仿宋"/>
          <w:b/>
          <w:sz w:val="28"/>
          <w:szCs w:val="28"/>
        </w:rPr>
      </w:r>
      <w:r/>
    </w:p>
    <w:p>
      <w:pPr>
        <w:contextualSpacing/>
        <w:spacing w:line="300" w:lineRule="auto"/>
        <w:rPr>
          <w:rFonts w:ascii="仿宋" w:hAnsi="仿宋" w:eastAsia="仿宋" w:cs="仿宋"/>
          <w:b/>
          <w:sz w:val="28"/>
          <w:szCs w:val="28"/>
        </w:rPr>
      </w:pPr>
      <w:r>
        <w:rPr>
          <w:rFonts w:ascii="仿宋" w:hAnsi="仿宋" w:eastAsia="仿宋" w:cs="仿宋"/>
          <w:b/>
          <w:sz w:val="28"/>
          <w:szCs w:val="28"/>
        </w:rPr>
      </w:r>
      <w:r/>
    </w:p>
    <w:p>
      <w:pPr>
        <w:contextualSpacing/>
        <w:jc w:val="left"/>
        <w:spacing w:line="300" w:lineRule="auto"/>
        <w:rPr>
          <w:rFonts w:ascii="仿宋" w:hAnsi="仿宋" w:eastAsia="仿宋" w:cs="仿宋"/>
          <w:b/>
          <w:sz w:val="28"/>
          <w:szCs w:val="28"/>
        </w:rPr>
      </w:pPr>
      <w:r>
        <w:rPr>
          <w:rFonts w:hint="eastAsia" w:ascii="仿宋" w:hAnsi="仿宋" w:eastAsia="仿宋" w:cs="仿宋"/>
          <w:b/>
          <w:sz w:val="28"/>
          <w:szCs w:val="28"/>
        </w:rPr>
        <w:t xml:space="preserve">附件9</w:t>
      </w:r>
      <w:r/>
    </w:p>
    <w:p>
      <w:pPr>
        <w:contextualSpacing/>
        <w:ind w:firstLine="3373"/>
        <w:spacing w:line="300" w:lineRule="auto"/>
        <w:rPr>
          <w:rFonts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附件9-1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供应商提交的响应文件中与磋商文件第四章“采购需求”中的技术要求（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color w:val="000000"/>
          <w:sz w:val="24"/>
        </w:rPr>
        <w:t xml:space="preserve">）如有偏离的，应逐条填列在偏离表中。</w:t>
      </w:r>
      <w:r>
        <w:rPr>
          <w:rFonts w:hint="eastAsia" w:ascii="仿宋" w:hAnsi="仿宋" w:eastAsia="仿宋" w:cs="仿宋"/>
          <w:b/>
          <w:bCs/>
          <w:color w:val="000000"/>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2.“偏离说明”一栏选择“正偏离”、“无偏离”、“负偏离”进行填写。未填写的内容视为完全响应本磋商文件要求。正偏离、无偏离的确认和负偏离是否响应磋商文件，由磋商小组认定。</w:t>
      </w:r>
      <w:r/>
    </w:p>
    <w:p>
      <w:pPr>
        <w:pStyle w:val="882"/>
        <w:rPr>
          <w:rFonts w:ascii="仿宋" w:hAnsi="仿宋" w:eastAsia="仿宋" w:cs="仿宋"/>
        </w:rPr>
      </w:pPr>
      <w:r>
        <w:rPr>
          <w:rFonts w:ascii="仿宋" w:hAnsi="仿宋" w:eastAsia="仿宋" w:cs="仿宋"/>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附件10</w:t>
      </w:r>
      <w:r/>
    </w:p>
    <w:p>
      <w:pPr>
        <w:rPr>
          <w:rFonts w:ascii="仿宋" w:hAnsi="仿宋" w:eastAsia="仿宋" w:cs="仿宋"/>
          <w:b/>
          <w:sz w:val="28"/>
          <w:szCs w:val="28"/>
        </w:rPr>
      </w:pPr>
      <w:r>
        <w:rPr>
          <w:rFonts w:ascii="仿宋" w:hAnsi="仿宋" w:eastAsia="仿宋" w:cs="仿宋"/>
          <w:b/>
          <w:sz w:val="28"/>
          <w:szCs w:val="28"/>
        </w:rPr>
      </w:r>
      <w:r/>
    </w:p>
    <w:p>
      <w:pPr>
        <w:ind w:firstLine="562"/>
        <w:jc w:val="center"/>
        <w:rPr>
          <w:rFonts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264"/>
        <w:gridCol w:w="2810"/>
        <w:gridCol w:w="2103"/>
        <w:gridCol w:w="116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sz w:val="24"/>
        </w:rPr>
      </w:pPr>
      <w:r>
        <w:rPr>
          <w:rFonts w:ascii="仿宋" w:hAnsi="仿宋" w:eastAsia="仿宋" w:cs="仿宋"/>
          <w:sz w:val="24"/>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附件11</w:t>
      </w:r>
      <w:r/>
    </w:p>
    <w:p>
      <w:pPr>
        <w:jc w:val="center"/>
        <w:rPr>
          <w:rFonts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882"/>
      </w:pPr>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w:t>
      </w:r>
      <w:r>
        <w:rPr>
          <w:rFonts w:hint="eastAsia" w:ascii="仿宋" w:hAnsi="仿宋" w:eastAsia="仿宋" w:cs="仿宋"/>
          <w:b/>
          <w:sz w:val="24"/>
        </w:rPr>
        <w:t xml:space="preserve">未填写的内容视为完全响应本采购文件实质性要求。</w:t>
      </w:r>
      <w:r/>
    </w:p>
    <w:p>
      <w:pPr>
        <w:spacing w:line="400" w:lineRule="exact"/>
        <w:rPr>
          <w:rFonts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2.如果采购文件要求提供证明材料，供应商必须将证明材料列于该表之下，否则作无效响应处理。</w:t>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pStyle w:val="882"/>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82"/>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82"/>
        <w:ind w:firstLine="480"/>
        <w:rPr>
          <w:rFonts w:ascii="仿宋" w:hAnsi="仿宋" w:eastAsia="仿宋" w:cs="仿宋"/>
          <w:bCs/>
          <w:sz w:val="24"/>
          <w:szCs w:val="21"/>
        </w:rPr>
      </w:pPr>
      <w:r>
        <w:rPr>
          <w:rFonts w:ascii="仿宋" w:hAnsi="仿宋" w:eastAsia="仿宋" w:cs="仿宋"/>
          <w:bCs/>
          <w:sz w:val="24"/>
          <w:szCs w:val="21"/>
        </w:rPr>
      </w:r>
      <w:bookmarkEnd w:id="199"/>
      <w:r/>
      <w:bookmarkEnd w:id="200"/>
      <w:r/>
      <w:bookmarkEnd w:id="219"/>
      <w:r/>
      <w:r/>
    </w:p>
    <w:p>
      <w:pPr>
        <w:jc w:val="left"/>
        <w:rPr>
          <w:rFonts w:ascii="仿宋" w:hAnsi="仿宋" w:eastAsia="仿宋" w:cs="仿宋"/>
          <w:b/>
          <w:sz w:val="24"/>
          <w:szCs w:val="24"/>
        </w:rPr>
      </w:pPr>
      <w:r>
        <w:rPr>
          <w:rFonts w:ascii="仿宋" w:hAnsi="仿宋" w:eastAsia="仿宋" w:cs="仿宋"/>
          <w:b/>
          <w:sz w:val="24"/>
          <w:szCs w:val="24"/>
        </w:rPr>
      </w:r>
      <w:r/>
    </w:p>
    <w:p>
      <w:pPr>
        <w:pStyle w:val="882"/>
        <w:ind w:firstLine="482"/>
        <w:rPr>
          <w:rFonts w:ascii="仿宋" w:hAnsi="仿宋" w:eastAsia="仿宋" w:cs="仿宋"/>
          <w:b/>
          <w:sz w:val="24"/>
          <w:szCs w:val="24"/>
        </w:rPr>
      </w:pPr>
      <w:r>
        <w:rPr>
          <w:rFonts w:ascii="仿宋" w:hAnsi="仿宋" w:eastAsia="仿宋" w:cs="仿宋"/>
          <w:b/>
          <w:sz w:val="24"/>
          <w:szCs w:val="24"/>
        </w:rPr>
      </w:r>
      <w:r/>
    </w:p>
    <w:p>
      <w:r/>
      <w:r/>
    </w:p>
    <w:p>
      <w:pPr>
        <w:pStyle w:val="882"/>
      </w:pPr>
      <w:r/>
      <w:r/>
    </w:p>
    <w:p>
      <w:pPr>
        <w:jc w:val="left"/>
        <w:rPr>
          <w:rFonts w:ascii="仿宋" w:hAnsi="仿宋" w:eastAsia="仿宋" w:cs="仿宋"/>
          <w:b/>
          <w:sz w:val="28"/>
          <w:szCs w:val="28"/>
        </w:rPr>
      </w:pPr>
      <w:r>
        <w:rPr>
          <w:rFonts w:hint="eastAsia" w:ascii="仿宋" w:hAnsi="仿宋" w:eastAsia="仿宋" w:cs="仿宋"/>
          <w:b/>
          <w:sz w:val="28"/>
          <w:szCs w:val="28"/>
        </w:rPr>
        <w:t xml:space="preserve">附件12                 </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邮编：</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 w:hAnsi="仿宋" w:eastAsia="仿宋" w:cs="仿宋"/>
          <w:sz w:val="24"/>
          <w:szCs w:val="24"/>
        </w:rPr>
      </w:pPr>
      <w:r>
        <w:rPr>
          <w:rFonts w:hint="eastAsia" w:ascii="仿宋" w:hAnsi="仿宋" w:eastAsia="仿宋" w:cs="仿宋"/>
          <w:sz w:val="24"/>
          <w:szCs w:val="24"/>
        </w:rPr>
        <w:t xml:space="preserve">签字(签章)：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8"/>
          <w:szCs w:val="28"/>
        </w:rPr>
      </w:pPr>
      <w:r>
        <w:rPr>
          <w:rFonts w:ascii="仿宋" w:hAnsi="仿宋" w:eastAsia="仿宋" w:cs="仿宋"/>
          <w:sz w:val="28"/>
          <w:szCs w:val="28"/>
        </w:rPr>
      </w:r>
      <w:r/>
    </w:p>
    <w:p>
      <w:pPr>
        <w:jc w:val="left"/>
        <w:widowControl/>
        <w:rPr>
          <w:rFonts w:ascii="仿宋" w:hAnsi="仿宋" w:eastAsia="仿宋" w:cs="仿宋"/>
          <w:b/>
          <w:bCs/>
          <w:sz w:val="28"/>
          <w:szCs w:val="28"/>
        </w:rPr>
        <w:outlineLvl w:val="0"/>
      </w:pPr>
      <w:r/>
      <w:bookmarkStart w:id="223" w:name="_Toc5831"/>
      <w:r/>
      <w:bookmarkStart w:id="224" w:name="_Toc31274"/>
      <w:r/>
      <w:bookmarkStart w:id="225" w:name="_Toc1372"/>
      <w:r>
        <w:rPr>
          <w:rFonts w:hint="eastAsia" w:ascii="仿宋" w:hAnsi="仿宋" w:eastAsia="仿宋" w:cs="仿宋"/>
          <w:b/>
          <w:bCs/>
          <w:sz w:val="28"/>
          <w:szCs w:val="28"/>
        </w:rPr>
        <w:t xml:space="preserve">附件1</w:t>
      </w:r>
      <w:bookmarkEnd w:id="223"/>
      <w:r/>
      <w:bookmarkEnd w:id="224"/>
      <w:r/>
      <w:bookmarkEnd w:id="225"/>
      <w:r>
        <w:rPr>
          <w:rFonts w:hint="eastAsia" w:ascii="仿宋" w:hAnsi="仿宋" w:eastAsia="仿宋" w:cs="仿宋"/>
          <w:b/>
          <w:bCs/>
          <w:sz w:val="28"/>
          <w:szCs w:val="28"/>
        </w:rPr>
        <w:t xml:space="preserve">3</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ascii="仿宋" w:hAnsi="仿宋" w:eastAsia="仿宋" w:cs="仿宋"/>
          <w:sz w:val="24"/>
          <w:szCs w:val="24"/>
        </w:rPr>
      </w:pPr>
      <w:r>
        <w:rPr>
          <w:rFonts w:ascii="仿宋" w:hAnsi="仿宋" w:eastAsia="仿宋" w:cs="仿宋"/>
          <w:sz w:val="24"/>
          <w:szCs w:val="24"/>
        </w:rPr>
      </w:r>
      <w:r/>
    </w:p>
    <w:p>
      <w:pPr>
        <w:spacing w:line="300" w:lineRule="auto"/>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color w:val="ff0000"/>
          <w:sz w:val="24"/>
          <w:szCs w:val="24"/>
          <w:lang w:val="zh-CN"/>
        </w:rPr>
      </w:pPr>
      <w:r>
        <w:rPr>
          <w:rFonts w:ascii="仿宋" w:hAnsi="仿宋" w:eastAsia="仿宋" w:cs="仿宋"/>
          <w:color w:val="ff0000"/>
          <w:sz w:val="24"/>
          <w:szCs w:val="24"/>
          <w:lang w:val="zh-CN"/>
        </w:rPr>
      </w:r>
      <w:r/>
    </w:p>
    <w:p>
      <w:pPr>
        <w:rPr>
          <w:rFonts w:ascii="仿宋" w:hAnsi="仿宋" w:eastAsia="仿宋" w:cs="仿宋"/>
          <w:color w:val="ff0000"/>
          <w:sz w:val="24"/>
          <w:szCs w:val="24"/>
          <w:lang w:val="zh-CN"/>
        </w:rPr>
      </w:pPr>
      <w:r>
        <w:rPr>
          <w:rFonts w:ascii="仿宋" w:hAnsi="仿宋" w:eastAsia="仿宋" w:cs="仿宋"/>
          <w:color w:val="ff0000"/>
          <w:sz w:val="24"/>
          <w:szCs w:val="24"/>
          <w:lang w:val="zh-CN"/>
        </w:rPr>
      </w:r>
      <w:r/>
    </w:p>
    <w:p>
      <w:pPr>
        <w:rPr>
          <w:rFonts w:ascii="仿宋" w:hAnsi="仿宋" w:eastAsia="仿宋" w:cs="仿宋"/>
        </w:rPr>
      </w:pPr>
      <w:r>
        <w:rPr>
          <w:rFonts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84"/>
        <w:rFonts w:ascii="宋体" w:hAnsi="宋体"/>
      </w:rPr>
      <w:framePr w:wrap="around" w:vAnchor="text" w:hAnchor="margin" w:xAlign="center" w:y="1"/>
    </w:pPr>
    <w:r>
      <w:rPr>
        <w:rFonts w:ascii="宋体" w:hAnsi="宋体"/>
      </w:rPr>
      <w:fldChar w:fldCharType="begin"/>
    </w:r>
    <w:r>
      <w:rPr>
        <w:rStyle w:val="884"/>
        <w:rFonts w:ascii="宋体" w:hAnsi="宋体"/>
      </w:rPr>
      <w:instrText xml:space="preserve">PAGE  </w:instrText>
    </w:r>
    <w:r>
      <w:rPr>
        <w:rFonts w:ascii="宋体" w:hAnsi="宋体"/>
      </w:rPr>
      <w:fldChar w:fldCharType="separate"/>
    </w:r>
    <w:r>
      <w:rPr>
        <w:rStyle w:val="884"/>
        <w:rFonts w:ascii="宋体" w:hAnsi="宋体"/>
      </w:rPr>
      <w:t xml:space="preserve">４４</w:t>
    </w:r>
    <w:r>
      <w:rPr>
        <w:rFonts w:ascii="宋体" w:hAnsi="宋体"/>
      </w:rPr>
      <w:fldChar w:fldCharType="end"/>
    </w:r>
    <w:r/>
  </w:p>
  <w:p>
    <w:pPr>
      <w:pStyle w:val="87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84"/>
      </w:rPr>
      <w:framePr w:wrap="around" w:vAnchor="text" w:hAnchor="margin" w:xAlign="center" w:y="1"/>
    </w:pPr>
    <w:r>
      <w:fldChar w:fldCharType="begin"/>
    </w:r>
    <w:r>
      <w:rPr>
        <w:rStyle w:val="884"/>
      </w:rPr>
      <w:instrText xml:space="preserve">PAGE  </w:instrText>
    </w:r>
    <w:r>
      <w:fldChar w:fldCharType="separate"/>
    </w:r>
    <w:r>
      <w:rPr>
        <w:rStyle w:val="884"/>
      </w:rPr>
      <w:t xml:space="preserve">1</w: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5"/>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69"/>
    <w:next w:val="869"/>
    <w:link w:val="697"/>
    <w:uiPriority w:val="9"/>
    <w:qFormat/>
    <w:pPr>
      <w:keepLines/>
      <w:keepNext/>
      <w:spacing w:before="480" w:after="200"/>
      <w:outlineLvl w:val="0"/>
    </w:pPr>
    <w:rPr>
      <w:rFonts w:ascii="Arial" w:hAnsi="Arial" w:eastAsia="Arial" w:cs="Arial"/>
      <w:sz w:val="40"/>
      <w:szCs w:val="40"/>
    </w:rPr>
  </w:style>
  <w:style w:type="character" w:styleId="697">
    <w:name w:val="Heading 1 Char"/>
    <w:basedOn w:val="871"/>
    <w:link w:val="696"/>
    <w:uiPriority w:val="9"/>
    <w:rPr>
      <w:rFonts w:ascii="Arial" w:hAnsi="Arial" w:eastAsia="Arial" w:cs="Arial"/>
      <w:sz w:val="40"/>
      <w:szCs w:val="40"/>
    </w:rPr>
  </w:style>
  <w:style w:type="character" w:styleId="698">
    <w:name w:val="Heading 2 Char"/>
    <w:basedOn w:val="871"/>
    <w:link w:val="870"/>
    <w:uiPriority w:val="9"/>
    <w:rPr>
      <w:rFonts w:ascii="Arial" w:hAnsi="Arial" w:eastAsia="Arial" w:cs="Arial"/>
      <w:sz w:val="34"/>
    </w:rPr>
  </w:style>
  <w:style w:type="paragraph" w:styleId="699">
    <w:name w:val="Heading 3"/>
    <w:basedOn w:val="869"/>
    <w:next w:val="869"/>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basedOn w:val="871"/>
    <w:link w:val="699"/>
    <w:uiPriority w:val="9"/>
    <w:rPr>
      <w:rFonts w:ascii="Arial" w:hAnsi="Arial" w:eastAsia="Arial" w:cs="Arial"/>
      <w:sz w:val="30"/>
      <w:szCs w:val="30"/>
    </w:rPr>
  </w:style>
  <w:style w:type="paragraph" w:styleId="701">
    <w:name w:val="Heading 4"/>
    <w:basedOn w:val="869"/>
    <w:next w:val="869"/>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basedOn w:val="871"/>
    <w:link w:val="701"/>
    <w:uiPriority w:val="9"/>
    <w:rPr>
      <w:rFonts w:ascii="Arial" w:hAnsi="Arial" w:eastAsia="Arial" w:cs="Arial"/>
      <w:b/>
      <w:bCs/>
      <w:sz w:val="26"/>
      <w:szCs w:val="26"/>
    </w:rPr>
  </w:style>
  <w:style w:type="paragraph" w:styleId="703">
    <w:name w:val="Heading 5"/>
    <w:basedOn w:val="869"/>
    <w:next w:val="869"/>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1"/>
    <w:link w:val="703"/>
    <w:uiPriority w:val="9"/>
    <w:rPr>
      <w:rFonts w:ascii="Arial" w:hAnsi="Arial" w:eastAsia="Arial" w:cs="Arial"/>
      <w:b/>
      <w:bCs/>
      <w:sz w:val="24"/>
      <w:szCs w:val="24"/>
    </w:rPr>
  </w:style>
  <w:style w:type="paragraph" w:styleId="705">
    <w:name w:val="Heading 6"/>
    <w:basedOn w:val="869"/>
    <w:next w:val="869"/>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1"/>
    <w:link w:val="705"/>
    <w:uiPriority w:val="9"/>
    <w:rPr>
      <w:rFonts w:ascii="Arial" w:hAnsi="Arial" w:eastAsia="Arial" w:cs="Arial"/>
      <w:b/>
      <w:bCs/>
      <w:sz w:val="22"/>
      <w:szCs w:val="22"/>
    </w:rPr>
  </w:style>
  <w:style w:type="paragraph" w:styleId="707">
    <w:name w:val="Heading 7"/>
    <w:basedOn w:val="869"/>
    <w:next w:val="869"/>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1"/>
    <w:link w:val="707"/>
    <w:uiPriority w:val="9"/>
    <w:rPr>
      <w:rFonts w:ascii="Arial" w:hAnsi="Arial" w:eastAsia="Arial" w:cs="Arial"/>
      <w:b/>
      <w:bCs/>
      <w:i/>
      <w:iCs/>
      <w:sz w:val="22"/>
      <w:szCs w:val="22"/>
    </w:rPr>
  </w:style>
  <w:style w:type="paragraph" w:styleId="709">
    <w:name w:val="Heading 8"/>
    <w:basedOn w:val="869"/>
    <w:next w:val="869"/>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1"/>
    <w:link w:val="709"/>
    <w:uiPriority w:val="9"/>
    <w:rPr>
      <w:rFonts w:ascii="Arial" w:hAnsi="Arial" w:eastAsia="Arial" w:cs="Arial"/>
      <w:i/>
      <w:iCs/>
      <w:sz w:val="22"/>
      <w:szCs w:val="22"/>
    </w:rPr>
  </w:style>
  <w:style w:type="paragraph" w:styleId="711">
    <w:name w:val="Heading 9"/>
    <w:basedOn w:val="869"/>
    <w:next w:val="869"/>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1"/>
    <w:link w:val="711"/>
    <w:uiPriority w:val="9"/>
    <w:rPr>
      <w:rFonts w:ascii="Arial" w:hAnsi="Arial" w:eastAsia="Arial" w:cs="Arial"/>
      <w:i/>
      <w:iCs/>
      <w:sz w:val="21"/>
      <w:szCs w:val="21"/>
    </w:rPr>
  </w:style>
  <w:style w:type="paragraph" w:styleId="713">
    <w:name w:val="List Paragraph"/>
    <w:basedOn w:val="869"/>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9"/>
    <w:next w:val="869"/>
    <w:link w:val="716"/>
    <w:uiPriority w:val="10"/>
    <w:qFormat/>
    <w:pPr>
      <w:contextualSpacing/>
      <w:spacing w:before="300" w:after="200"/>
    </w:pPr>
    <w:rPr>
      <w:sz w:val="48"/>
      <w:szCs w:val="48"/>
    </w:rPr>
  </w:style>
  <w:style w:type="character" w:styleId="716">
    <w:name w:val="Title Char"/>
    <w:basedOn w:val="871"/>
    <w:link w:val="715"/>
    <w:uiPriority w:val="10"/>
    <w:rPr>
      <w:sz w:val="48"/>
      <w:szCs w:val="48"/>
    </w:rPr>
  </w:style>
  <w:style w:type="paragraph" w:styleId="717">
    <w:name w:val="Subtitle"/>
    <w:basedOn w:val="869"/>
    <w:next w:val="869"/>
    <w:link w:val="718"/>
    <w:uiPriority w:val="11"/>
    <w:qFormat/>
    <w:pPr>
      <w:spacing w:before="200" w:after="200"/>
    </w:pPr>
    <w:rPr>
      <w:sz w:val="24"/>
      <w:szCs w:val="24"/>
    </w:rPr>
  </w:style>
  <w:style w:type="character" w:styleId="718">
    <w:name w:val="Subtitle Char"/>
    <w:basedOn w:val="871"/>
    <w:link w:val="717"/>
    <w:uiPriority w:val="11"/>
    <w:rPr>
      <w:sz w:val="24"/>
      <w:szCs w:val="24"/>
    </w:rPr>
  </w:style>
  <w:style w:type="paragraph" w:styleId="719">
    <w:name w:val="Quote"/>
    <w:basedOn w:val="869"/>
    <w:next w:val="869"/>
    <w:link w:val="720"/>
    <w:uiPriority w:val="29"/>
    <w:qFormat/>
    <w:pPr>
      <w:ind w:left="720" w:right="720"/>
    </w:pPr>
    <w:rPr>
      <w:i/>
    </w:rPr>
  </w:style>
  <w:style w:type="character" w:styleId="720">
    <w:name w:val="Quote Char"/>
    <w:link w:val="719"/>
    <w:uiPriority w:val="29"/>
    <w:rPr>
      <w:i/>
    </w:rPr>
  </w:style>
  <w:style w:type="paragraph" w:styleId="721">
    <w:name w:val="Intense Quote"/>
    <w:basedOn w:val="869"/>
    <w:next w:val="86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1"/>
    <w:link w:val="879"/>
    <w:uiPriority w:val="99"/>
  </w:style>
  <w:style w:type="character" w:styleId="724">
    <w:name w:val="Footer Char"/>
    <w:basedOn w:val="871"/>
    <w:link w:val="878"/>
    <w:uiPriority w:val="99"/>
  </w:style>
  <w:style w:type="paragraph" w:styleId="725">
    <w:name w:val="Caption"/>
    <w:basedOn w:val="869"/>
    <w:next w:val="869"/>
    <w:uiPriority w:val="35"/>
    <w:semiHidden/>
    <w:unhideWhenUsed/>
    <w:qFormat/>
    <w:pPr>
      <w:spacing w:line="276" w:lineRule="auto"/>
    </w:pPr>
    <w:rPr>
      <w:b/>
      <w:bCs/>
      <w:color w:val="4f81bd" w:themeColor="accent1"/>
      <w:sz w:val="18"/>
      <w:szCs w:val="18"/>
    </w:rPr>
  </w:style>
  <w:style w:type="character" w:styleId="726">
    <w:name w:val="Caption Char"/>
    <w:basedOn w:val="725"/>
    <w:link w:val="878"/>
    <w:uiPriority w:val="99"/>
  </w:style>
  <w:style w:type="table" w:styleId="727">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3">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4">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5">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6">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7">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8">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9">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0">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1">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2">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3">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6">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7">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8">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9">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0">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9">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0">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1">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2">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3">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4">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6">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7">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8">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9">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0">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1">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1"/>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1"/>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3"/>
    <w:uiPriority w:val="0"/>
    <w:qFormat/>
    <w:pPr>
      <w:jc w:val="both"/>
      <w:widowControl w:val="off"/>
    </w:pPr>
    <w:rPr>
      <w:rFonts w:ascii="Calibri" w:hAnsi="Calibri" w:eastAsia="宋体" w:cs="Times New Roman"/>
      <w:sz w:val="21"/>
      <w:szCs w:val="22"/>
      <w:lang w:val="en-US" w:eastAsia="zh-CN" w:bidi="ar-SA"/>
    </w:rPr>
  </w:style>
  <w:style w:type="paragraph" w:styleId="870">
    <w:name w:val="Heading 2"/>
    <w:basedOn w:val="869"/>
    <w:next w:val="869"/>
    <w:uiPriority w:val="0"/>
    <w:semiHidden/>
    <w:unhideWhenUsed/>
    <w:qFormat/>
    <w:pPr>
      <w:jc w:val="left"/>
      <w:spacing w:beforeAutospacing="1" w:afterAutospacing="1"/>
      <w:outlineLvl w:val="1"/>
    </w:pPr>
    <w:rPr>
      <w:rFonts w:hint="eastAsia" w:ascii="宋体" w:hAnsi="宋体"/>
      <w:b/>
      <w:bCs/>
      <w:sz w:val="36"/>
      <w:szCs w:val="36"/>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Body Text"/>
    <w:basedOn w:val="869"/>
    <w:next w:val="869"/>
    <w:uiPriority w:val="0"/>
    <w:qFormat/>
    <w:rPr>
      <w:rFonts w:ascii="楷体_GB2312" w:hAnsi="Arial" w:eastAsia="楷体_GB2312"/>
      <w:sz w:val="28"/>
      <w:szCs w:val="28"/>
    </w:rPr>
  </w:style>
  <w:style w:type="paragraph" w:styleId="874">
    <w:name w:val="annotation text"/>
    <w:basedOn w:val="869"/>
    <w:link w:val="898"/>
    <w:uiPriority w:val="0"/>
    <w:unhideWhenUsed/>
    <w:qFormat/>
    <w:pPr>
      <w:jc w:val="left"/>
    </w:pPr>
  </w:style>
  <w:style w:type="paragraph" w:styleId="875">
    <w:name w:val="Body Text Indent"/>
    <w:basedOn w:val="869"/>
    <w:next w:val="876"/>
    <w:uiPriority w:val="0"/>
    <w:unhideWhenUsed/>
    <w:qFormat/>
    <w:pPr>
      <w:ind w:left="420"/>
      <w:spacing w:after="120"/>
    </w:pPr>
  </w:style>
  <w:style w:type="paragraph" w:styleId="876">
    <w:name w:val="envelope return"/>
    <w:basedOn w:val="869"/>
    <w:uiPriority w:val="99"/>
    <w:unhideWhenUsed/>
    <w:qFormat/>
    <w:rPr>
      <w:rFonts w:ascii="Arial" w:hAnsi="Arial" w:eastAsia="楷体_GB2312"/>
      <w:sz w:val="26"/>
      <w:szCs w:val="20"/>
    </w:rPr>
  </w:style>
  <w:style w:type="paragraph" w:styleId="877">
    <w:name w:val="Balloon Text"/>
    <w:basedOn w:val="869"/>
    <w:link w:val="897"/>
    <w:uiPriority w:val="0"/>
    <w:qFormat/>
    <w:rPr>
      <w:sz w:val="18"/>
      <w:szCs w:val="18"/>
    </w:rPr>
  </w:style>
  <w:style w:type="paragraph" w:styleId="878">
    <w:name w:val="Footer"/>
    <w:basedOn w:val="869"/>
    <w:uiPriority w:val="0"/>
    <w:qFormat/>
    <w:pPr>
      <w:jc w:val="left"/>
      <w:tabs>
        <w:tab w:val="center" w:pos="4153" w:leader="none"/>
        <w:tab w:val="right" w:pos="8306" w:leader="none"/>
      </w:tabs>
    </w:pPr>
    <w:rPr>
      <w:rFonts w:ascii="Times New Roman" w:hAnsi="Times New Roman"/>
      <w:sz w:val="18"/>
      <w:szCs w:val="18"/>
    </w:rPr>
  </w:style>
  <w:style w:type="paragraph" w:styleId="879">
    <w:name w:val="Header"/>
    <w:basedOn w:val="86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80">
    <w:name w:val="toc 1"/>
    <w:basedOn w:val="869"/>
    <w:next w:val="869"/>
    <w:uiPriority w:val="0"/>
    <w:qFormat/>
  </w:style>
  <w:style w:type="paragraph" w:styleId="881">
    <w:name w:val="annotation subject"/>
    <w:basedOn w:val="874"/>
    <w:next w:val="874"/>
    <w:link w:val="899"/>
    <w:uiPriority w:val="0"/>
    <w:qFormat/>
    <w:rPr>
      <w:b/>
      <w:bCs/>
    </w:rPr>
  </w:style>
  <w:style w:type="paragraph" w:styleId="882">
    <w:name w:val="Body Text First Indent 2"/>
    <w:basedOn w:val="875"/>
    <w:next w:val="869"/>
    <w:uiPriority w:val="0"/>
    <w:qFormat/>
    <w:pPr>
      <w:ind w:left="0" w:firstLine="420"/>
      <w:spacing w:after="0" w:line="360" w:lineRule="auto"/>
    </w:pPr>
    <w:rPr>
      <w:rFonts w:ascii="宋体" w:hAnsi="宋体"/>
      <w:szCs w:val="20"/>
    </w:rPr>
  </w:style>
  <w:style w:type="table" w:styleId="883">
    <w:name w:val="Table Grid"/>
    <w:basedOn w:val="8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page number"/>
    <w:uiPriority w:val="0"/>
    <w:qFormat/>
  </w:style>
  <w:style w:type="character" w:styleId="885">
    <w:name w:val="annotation reference"/>
    <w:basedOn w:val="871"/>
    <w:uiPriority w:val="0"/>
    <w:qFormat/>
    <w:rPr>
      <w:sz w:val="21"/>
      <w:szCs w:val="21"/>
    </w:rPr>
  </w:style>
  <w:style w:type="paragraph" w:styleId="886" w:customStyle="1">
    <w:name w:val="目录 82"/>
    <w:next w:val="869"/>
    <w:uiPriority w:val="0"/>
    <w:qFormat/>
    <w:pPr>
      <w:ind w:left="2550"/>
      <w:jc w:val="both"/>
    </w:pPr>
    <w:rPr>
      <w:rFonts w:ascii="Calibri" w:hAnsi="Calibri" w:eastAsia="宋体" w:cs="Times New Roman"/>
      <w:sz w:val="21"/>
      <w:lang w:val="en-US" w:eastAsia="zh-CN" w:bidi="ar-SA"/>
    </w:rPr>
  </w:style>
  <w:style w:type="paragraph" w:styleId="88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88" w:customStyle="1">
    <w:name w:val="WPSOffice手动目录 1"/>
    <w:uiPriority w:val="0"/>
    <w:qFormat/>
    <w:rPr>
      <w:rFonts w:ascii="Times New Roman" w:hAnsi="Times New Roman" w:eastAsia="宋体" w:cs="Times New Roman"/>
      <w:lang w:val="en-US" w:eastAsia="zh-CN" w:bidi="ar-SA"/>
    </w:rPr>
  </w:style>
  <w:style w:type="paragraph" w:styleId="889" w:customStyle="1">
    <w:name w:val="正文首行缩进11"/>
    <w:basedOn w:val="890"/>
    <w:uiPriority w:val="0"/>
    <w:qFormat/>
    <w:pPr>
      <w:ind w:firstLine="200"/>
      <w:spacing w:line="360" w:lineRule="auto"/>
    </w:pPr>
    <w:rPr>
      <w:rFonts w:ascii="仿宋_GB2312" w:eastAsia="仿宋_GB2312"/>
      <w:sz w:val="30"/>
      <w:szCs w:val="30"/>
    </w:rPr>
  </w:style>
  <w:style w:type="paragraph" w:styleId="890" w:customStyle="1">
    <w:name w:val="正文文本1"/>
    <w:basedOn w:val="869"/>
    <w:next w:val="869"/>
    <w:uiPriority w:val="0"/>
    <w:qFormat/>
    <w:rPr>
      <w:rFonts w:ascii="楷体_GB2312" w:hAnsi="Arial" w:eastAsia="楷体_GB2312"/>
      <w:sz w:val="28"/>
      <w:szCs w:val="28"/>
    </w:rPr>
  </w:style>
  <w:style w:type="paragraph" w:styleId="891" w:customStyle="1">
    <w:name w:val="正文首行缩进1"/>
    <w:basedOn w:val="892"/>
    <w:uiPriority w:val="0"/>
    <w:qFormat/>
    <w:pPr>
      <w:ind w:firstLine="420"/>
      <w:spacing w:after="120"/>
    </w:pPr>
    <w:rPr>
      <w:rFonts w:ascii="Times New Roman" w:eastAsia="宋体"/>
      <w:szCs w:val="24"/>
    </w:rPr>
  </w:style>
  <w:style w:type="paragraph" w:styleId="892" w:customStyle="1">
    <w:name w:val="正文文本11"/>
    <w:basedOn w:val="869"/>
    <w:next w:val="869"/>
    <w:uiPriority w:val="0"/>
    <w:qFormat/>
    <w:rPr>
      <w:rFonts w:ascii="楷体_GB2312" w:hAnsi="Arial" w:eastAsia="楷体_GB2312"/>
      <w:sz w:val="28"/>
      <w:szCs w:val="28"/>
    </w:rPr>
  </w:style>
  <w:style w:type="character" w:styleId="893" w:customStyle="1">
    <w:name w:val="font11"/>
    <w:basedOn w:val="871"/>
    <w:uiPriority w:val="0"/>
    <w:qFormat/>
    <w:rPr>
      <w:rFonts w:hint="eastAsia" w:ascii="仿宋" w:hAnsi="仿宋" w:eastAsia="仿宋" w:cs="仿宋"/>
      <w:color w:val="000000"/>
      <w:sz w:val="24"/>
      <w:szCs w:val="24"/>
      <w:u w:val="none"/>
    </w:rPr>
  </w:style>
  <w:style w:type="character" w:styleId="894" w:customStyle="1">
    <w:name w:val="font21"/>
    <w:basedOn w:val="871"/>
    <w:uiPriority w:val="0"/>
    <w:qFormat/>
    <w:rPr>
      <w:rFonts w:hint="eastAsia" w:ascii="仿宋" w:hAnsi="仿宋" w:eastAsia="仿宋" w:cs="仿宋"/>
      <w:color w:val="000000"/>
      <w:sz w:val="24"/>
      <w:szCs w:val="24"/>
      <w:u w:val="none"/>
    </w:rPr>
  </w:style>
  <w:style w:type="paragraph" w:styleId="895" w:customStyle="1">
    <w:name w:val="Table Text"/>
    <w:basedOn w:val="869"/>
    <w:uiPriority w:val="0"/>
    <w:semiHidden/>
    <w:qFormat/>
    <w:rPr>
      <w:rFonts w:ascii="仿宋" w:hAnsi="仿宋" w:eastAsia="仿宋" w:cs="仿宋"/>
      <w:sz w:val="24"/>
      <w:szCs w:val="24"/>
      <w:lang w:eastAsia="en-US"/>
    </w:rPr>
  </w:style>
  <w:style w:type="table" w:styleId="896" w:customStyle="1">
    <w:name w:val="Table Normal"/>
    <w:uiPriority w:val="0"/>
    <w:semiHidden/>
    <w:unhideWhenUsed/>
    <w:qFormat/>
    <w:tblPr>
      <w:tblCellMar>
        <w:left w:w="0" w:type="dxa"/>
        <w:top w:w="0" w:type="dxa"/>
        <w:right w:w="0" w:type="dxa"/>
        <w:bottom w:w="0" w:type="dxa"/>
      </w:tblCellMar>
    </w:tblPr>
  </w:style>
  <w:style w:type="character" w:styleId="897" w:customStyle="1">
    <w:name w:val="批注框文本 Char"/>
    <w:basedOn w:val="871"/>
    <w:link w:val="877"/>
    <w:uiPriority w:val="0"/>
    <w:qFormat/>
    <w:rPr>
      <w:rFonts w:ascii="Calibri" w:hAnsi="Calibri"/>
      <w:sz w:val="18"/>
      <w:szCs w:val="18"/>
    </w:rPr>
  </w:style>
  <w:style w:type="character" w:styleId="898" w:customStyle="1">
    <w:name w:val="批注文字 Char"/>
    <w:basedOn w:val="871"/>
    <w:link w:val="874"/>
    <w:uiPriority w:val="0"/>
    <w:qFormat/>
    <w:rPr>
      <w:rFonts w:ascii="Calibri" w:hAnsi="Calibri"/>
      <w:sz w:val="21"/>
      <w:szCs w:val="22"/>
    </w:rPr>
  </w:style>
  <w:style w:type="character" w:styleId="899" w:customStyle="1">
    <w:name w:val="批注主题 Char"/>
    <w:basedOn w:val="898"/>
    <w:link w:val="881"/>
    <w:uiPriority w:val="0"/>
    <w:qFormat/>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9d560871-5fad-4489-8434-67cad3b37546</errorID>
      <errorWord>(</errorWord>
      <group>L1_Format</group>
      <groupName>格式问题</groupName>
      <ability>L2_HalfPunc</ability>
      <abilityName>全半角检查</abilityName>
      <candidateList>
        <item>（</item>
      </candidateList>
      <explain>文本全半角错误。</explain>
      <paraID>2307DAAA</paraID>
      <start>46</start>
      <end>47</end>
      <status>unmodified</status>
      <modifiedWord/>
      <trackRevisions>false</trackRevisions>
    </reviewItem>
    <reviewItem>
      <errorID>a760755a-a8fb-4b5e-a6b7-16bf89e3e1aa</errorID>
      <errorWord>)</errorWord>
      <group>L1_Format</group>
      <groupName>格式问题</groupName>
      <ability>L2_HalfPunc</ability>
      <abilityName>全半角检查</abilityName>
      <candidateList>
        <item>）</item>
      </candidateList>
      <explain>文本全半角错误。</explain>
      <paraID>2307DAAA</paraID>
      <start>53</start>
      <end>54</end>
      <status>unmodified</status>
      <modifiedWord/>
      <trackRevisions>false</trackRevisions>
    </reviewItem>
    <reviewItem>
      <errorID>9e85a928-f71c-4311-ada3-e434a735d33a</errorID>
      <errorWord>：/</errorWord>
      <group>L1_Punc</group>
      <groupName>标点问题</groupName>
      <ability>L2_Punc</ability>
      <abilityName>标点符号检查</abilityName>
      <candidateList>
        <item>：</item>
      </candidateList>
      <explain/>
      <paraID>27E7C349</paraID>
      <start>8</start>
      <end>10</end>
      <status>unmodified</status>
      <modifiedWord/>
      <trackRevisions>false</trackRevisions>
    </reviewItem>
    <reviewItem>
      <errorID>f50f5ed5-f4aa-446d-9a3b-d2120a9daf70</errorID>
      <errorWord>（</errorWord>
      <group>L1_Punc</group>
      <groupName>标点问题</groupName>
      <ability>L2_Punc</ability>
      <abilityName>标点符号检查</abilityName>
      <candidateList>
        <item/>
      </candidateList>
      <explain>同一形式括号套用。</explain>
      <paraID>4DC62FA3</paraID>
      <start>69</start>
      <end>70</end>
      <status>unmodified</status>
      <modifiedWord/>
      <trackRevisions>false</trackRevisions>
    </reviewItem>
    <reviewItem>
      <errorID>e5cf7773-99f7-47fa-b447-e31b0d0ba483</errorID>
      <errorWord>(</errorWord>
      <group>L1_Punc</group>
      <groupName>标点问题</groupName>
      <ability>L2_Punc</ability>
      <abilityName>标点符号检查</abilityName>
      <candidateList/>
      <explain>同一形式括号套用。</explain>
      <paraID>4DC62FA3</paraID>
      <start>124</start>
      <end>125</end>
      <status>unmodified</status>
      <modifiedWord/>
      <trackRevisions>false</trackRevisions>
    </reviewItem>
    <reviewItem>
      <errorID>1bc3f3b9-3762-4975-b48c-1979c51a8263</errorID>
      <errorWord>)</errorWord>
      <group>L1_Punc</group>
      <groupName>标点问题</groupName>
      <ability>L2_Punc</ability>
      <abilityName>标点符号检查</abilityName>
      <candidateList/>
      <explain>同一形式括号套用。</explain>
      <paraID>4DC62FA3</paraID>
      <start>134</start>
      <end>135</end>
      <status>unmodified</status>
      <modifiedWord/>
      <trackRevisions>false</trackRevisions>
    </reviewItem>
    <reviewItem>
      <errorID>2710cbac-1b7c-4a55-ba04-8f9d419043f9</errorID>
      <errorWord>）</errorWord>
      <group>L1_Punc</group>
      <groupName>标点问题</groupName>
      <ability>L2_Punc</ability>
      <abilityName>标点符号检查</abilityName>
      <candidateList/>
      <explain>同一形式括号套用。</explain>
      <paraID>4DC62FA3</paraID>
      <start>150</start>
      <end>151</end>
      <status>unmodified</status>
      <modifiedWord/>
      <trackRevisions>false</trackRevisions>
    </reviewItem>
    <reviewItem>
      <errorID>89f79754-fda5-4633-9f20-e1688f5fef2e</errorID>
      <errorWord>2026年01月</errorWord>
      <group>L1_Knowledge</group>
      <groupName>知识性问题</groupName>
      <ability>L2_Time</ability>
      <abilityName>日期时间</abilityName>
      <candidateList>
        <item>2026年1月</item>
      </candidateList>
      <explain>根据日常书写习惯，月份一般会省略前导零。</explain>
      <paraID>16F872BD</paraID>
      <start>7</start>
      <end>15</end>
      <status>unmodified</status>
      <modifiedWord/>
      <trackRevisions>false</trackRevisions>
    </reviewItem>
    <reviewItem>
      <errorID>e410c67c-6120-484d-8d39-0d07febd127a</errorID>
      <errorWord>(</errorWord>
      <group>L1_Format</group>
      <groupName>格式问题</groupName>
      <ability>L2_HalfPunc</ability>
      <abilityName>全半角检查</abilityName>
      <candidateList>
        <item>（</item>
      </candidateList>
      <explain>文本全半角错误。</explain>
      <paraID>4EB423B4</paraID>
      <start>187</start>
      <end>188</end>
      <status>unmodified</status>
      <modifiedWord/>
      <trackRevisions>false</trackRevisions>
    </reviewItem>
    <reviewItem>
      <errorID>0d4023e1-06b4-4b42-a6d8-05e610ddb114</errorID>
      <errorWord>)</errorWord>
      <group>L1_Format</group>
      <groupName>格式问题</groupName>
      <ability>L2_HalfPunc</ability>
      <abilityName>全半角检查</abilityName>
      <candidateList>
        <item>）</item>
      </candidateList>
      <explain>文本全半角错误。</explain>
      <paraID>4EB423B4</paraID>
      <start>191</start>
      <end>192</end>
      <status>unmodified</status>
      <modifiedWord/>
      <trackRevisions>false</trackRevisions>
    </reviewItem>
    <reviewItem>
      <errorID>930e394c-4a2f-4a6b-887d-956842e7ff13</errorID>
      <errorWord>(</errorWord>
      <group>L1_Format</group>
      <groupName>格式问题</groupName>
      <ability>L2_HalfPunc</ability>
      <abilityName>全半角检查</abilityName>
      <candidateList>
        <item>（</item>
      </candidateList>
      <explain>文本全半角错误。</explain>
      <paraID>3850ED8B</paraID>
      <start>62</start>
      <end>63</end>
      <status>unmodified</status>
      <modifiedWord/>
      <trackRevisions>false</trackRevisions>
    </reviewItem>
    <reviewItem>
      <errorID>460a36c8-e2c0-45e1-9315-d4969117a667</errorID>
      <errorWord>)</errorWord>
      <group>L1_Format</group>
      <groupName>格式问题</groupName>
      <ability>L2_HalfPunc</ability>
      <abilityName>全半角检查</abilityName>
      <candidateList>
        <item>）</item>
      </candidateList>
      <explain>文本全半角错误。</explain>
      <paraID>3850ED8B</paraID>
      <start>66</start>
      <end>67</end>
      <status>unmodified</status>
      <modifiedWord/>
      <trackRevisions>false</trackRevisions>
    </reviewItem>
    <reviewItem>
      <errorID>b295988f-5e14-4f5f-9982-fa669abadb31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7E5D1462</paraID>
      <start>0</start>
      <end>2</end>
      <status>unmodified</status>
      <modifiedWord/>
      <trackRevisions>false</trackRevisions>
    </reviewItem>
    <reviewItem>
      <errorID>5b8bd679-1de4-446b-b6cf-d3aa0ed0249c</errorID>
      <errorWord>(</errorWord>
      <group>L1_Format</group>
      <groupName>格式问题</groupName>
      <ability>L2_HalfPunc</ability>
      <abilityName>全半角检查</abilityName>
      <candidateList>
        <item>（</item>
      </candidateList>
      <explain>文本全半角错误。</explain>
      <paraID>269CE68B</paraID>
      <start>19</start>
      <end>20</end>
      <status>unmodified</status>
      <modifiedWord/>
      <trackRevisions>false</trackRevisions>
    </reviewItem>
    <reviewItem>
      <errorID>49ea6b44-98ea-4778-94d2-3240bd09649a</errorID>
      <errorWord>)</errorWord>
      <group>L1_Format</group>
      <groupName>格式问题</groupName>
      <ability>L2_HalfPunc</ability>
      <abilityName>全半角检查</abilityName>
      <candidateList>
        <item>）</item>
      </candidateList>
      <explain>文本全半角错误。</explain>
      <paraID>269CE68B</paraID>
      <start>26</start>
      <end>27</end>
      <status>unmodified</status>
      <modifiedWord/>
      <trackRevisions>false</trackRevisions>
    </reviewItem>
    <reviewItem>
      <errorID>90f7d37b-1527-4bad-9987-4120e4ee4e62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2B2F0E67</paraID>
      <start>0</start>
      <end>2</end>
      <status>unmodified</status>
      <modifiedWord/>
      <trackRevisions>false</trackRevisions>
    </reviewItem>
    <reviewItem>
      <errorID>fc801ea3-5eeb-4dcc-97a2-80cd53734085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10A40C43</paraID>
      <start>0</start>
      <end>2</end>
      <status>unmodified</status>
      <modifiedWord/>
      <trackRevisions>false</trackRevisions>
    </reviewItem>
    <reviewItem>
      <errorID>16120e6c-2c5d-4bc1-9e2a-9924d634191d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6DAE4EE7</paraID>
      <start>0</start>
      <end>2</end>
      <status>unmodified</status>
      <modifiedWord/>
      <trackRevisions>false</trackRevisions>
    </reviewItem>
    <reviewItem>
      <errorID>999b96c1-02c4-4584-b1a0-bfaf2c1a3139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77288B10</paraID>
      <start>0</start>
      <end>2</end>
      <status>unmodified</status>
      <modifiedWord/>
      <trackRevisions>false</trackRevisions>
    </reviewItem>
    <reviewItem>
      <errorID>18eac197-70a5-4705-8bfc-d7be33f69a68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4552B1B</paraID>
      <start>0</start>
      <end>2</end>
      <status>unmodified</status>
      <modifiedWord/>
      <trackRevisions>false</trackRevisions>
    </reviewItem>
    <reviewItem>
      <errorID>4cc78746-1cf9-43f2-9060-13c30b1ff4b9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636F5260</paraID>
      <start>0</start>
      <end>2</end>
      <status>unmodified</status>
      <modifiedWord/>
      <trackRevisions>false</trackRevisions>
    </reviewItem>
    <reviewItem>
      <errorID>4c602a83-2274-431e-839e-78a7d7ee5136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525CBE68</paraID>
      <start>0</start>
      <end>2</end>
      <status>unmodified</status>
      <modifiedWord/>
      <trackRevisions>false</trackRevisions>
    </reviewItem>
    <reviewItem>
      <errorID>2d7da204-e377-498c-ba18-98e3e2fb4b53</errorID>
      <errorWord>,</errorWord>
      <group>L1_Format</group>
      <groupName>格式问题</groupName>
      <ability>L2_HalfPunc</ability>
      <abilityName>全半角检查</abilityName>
      <candidateList>
        <item>，</item>
      </candidateList>
      <explain>文本全半角错误。</explain>
      <paraID>65884126</paraID>
      <start>35</start>
      <end>36</end>
      <status>unmodified</status>
      <modifiedWord/>
      <trackRevisions>false</trackRevisions>
    </reviewItem>
    <reviewItem>
      <errorID>5b9c3c60-3087-4b90-9681-6ac4b5a20969</errorID>
      <errorWord>,</errorWord>
      <group>L1_Format</group>
      <groupName>格式问题</groupName>
      <ability>L2_HalfPunc</ability>
      <abilityName>全半角检查</abilityName>
      <candidateList>
        <item>，</item>
      </candidateList>
      <explain>文本全半角错误。</explain>
      <paraID>65884126</paraID>
      <start>139</start>
      <end>140</end>
      <status>unmodified</status>
      <modifiedWord/>
      <trackRevisions>false</trackRevisions>
    </reviewItem>
    <reviewItem>
      <errorID>50b80a8e-70a0-4c94-9ec7-8b3d9eb92c2d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107A12D8</paraID>
      <start>0</start>
      <end>2</end>
      <status>unmodified</status>
      <modifiedWord/>
      <trackRevisions>false</trackRevisions>
    </reviewItem>
    <reviewItem>
      <errorID>6c55f12b-64a3-4601-86c8-77431fae808f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6A34B865</paraID>
      <start>0</start>
      <end>3</end>
      <status>unmodified</status>
      <modifiedWord/>
      <trackRevisions>false</trackRevisions>
    </reviewItem>
    <reviewItem>
      <errorID>a7f7b601-335c-4fea-99ae-421cc4c218c7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7CC157AB</paraID>
      <start>0</start>
      <end>3</end>
      <status>unmodified</status>
      <modifiedWord/>
      <trackRevisions>false</trackRevisions>
    </reviewItem>
    <reviewItem>
      <errorID>01edc229-7d10-4c7f-b823-6ca39efed1a4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4FBB76DA</paraID>
      <start>0</start>
      <end>3</end>
      <status>unmodified</status>
      <modifiedWord/>
      <trackRevisions>false</trackRevisions>
    </reviewItem>
    <reviewItem>
      <errorID>94ad6f18-7f41-4e7d-b262-b6d8ee0f0c33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5E857FD0</paraID>
      <start>0</start>
      <end>3</end>
      <status>unmodified</status>
      <modifiedWord/>
      <trackRevisions>false</trackRevisions>
    </reviewItem>
    <reviewItem>
      <errorID>a3c1b14d-d2c0-41c2-901b-f2a3fdf27dd7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7346F120</paraID>
      <start>0</start>
      <end>3</end>
      <status>unmodified</status>
      <modifiedWord/>
      <trackRevisions>false</trackRevisions>
    </reviewItem>
    <reviewItem>
      <errorID>f8c1669c-e9be-4262-bc38-5c544c5ef78e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7CDAA78F</paraID>
      <start>0</start>
      <end>3</end>
      <status>unmodified</status>
      <modifiedWord/>
      <trackRevisions>false</trackRevisions>
    </reviewItem>
    <reviewItem>
      <errorID>5062a56b-4066-4e55-b258-1937f650aef3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5D1E4263</paraID>
      <start>0</start>
      <end>3</end>
      <status>unmodified</status>
      <modifiedWord/>
      <trackRevisions>false</trackRevisions>
    </reviewItem>
    <reviewItem>
      <errorID>9cd4cec1-19fb-446f-b858-7509f1a59179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3EF468D8</paraID>
      <start>0</start>
      <end>3</end>
      <status>unmodified</status>
      <modifiedWord/>
      <trackRevisions>false</trackRevisions>
    </reviewItem>
    <reviewItem>
      <errorID>87d561e6-c17b-492c-b630-a95b862be799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31FED414</paraID>
      <start>0</start>
      <end>3</end>
      <status>unmodified</status>
      <modifiedWord/>
      <trackRevisions>false</trackRevisions>
    </reviewItem>
    <reviewItem>
      <errorID>849d0048-50dd-4342-bd61-3766d40ba160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A7DBE75</paraID>
      <start>0</start>
      <end>3</end>
      <status>unmodified</status>
      <modifiedWord/>
      <trackRevisions>false</trackRevisions>
    </reviewItem>
    <reviewItem>
      <errorID>aeb05929-27ba-4aa0-9b56-e0d58ac15bbb</errorID>
      <errorWord>充分考虑到</errorWord>
      <group>L1_Word</group>
      <groupName>字词问题</groupName>
      <ability>L2_Typo</ability>
      <abilityName>字词错误</abilityName>
      <candidateList>
        <item>充分考虑</item>
      </candidateList>
      <explain/>
      <paraID>2E04729E</paraID>
      <start>4</start>
      <end>9</end>
      <status>unmodified</status>
      <modifiedWord/>
      <trackRevisions>false</trackRevisions>
    </reviewItem>
    <reviewItem>
      <errorID>f3665513-80df-4a30-93f1-dca858b3f382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3D4C3C22</paraID>
      <start>0</start>
      <end>3</end>
      <status>unmodified</status>
      <modifiedWord/>
      <trackRevisions>false</trackRevisions>
    </reviewItem>
    <reviewItem>
      <errorID>eb5dc483-68c8-40f8-b5db-5e7be7cb136e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4179A6E7</paraID>
      <start>0</start>
      <end>3</end>
      <status>unmodified</status>
      <modifiedWord/>
      <trackRevisions>false</trackRevisions>
    </reviewItem>
    <reviewItem>
      <errorID>74c8f0f7-2bb0-4c34-b8d2-e2c11e95e06e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7B9B6B0C</paraID>
      <start>0</start>
      <end>3</end>
      <status>unmodified</status>
      <modifiedWord/>
      <trackRevisions>false</trackRevisions>
    </reviewItem>
    <reviewItem>
      <errorID>c2a99163-4870-4d1b-af9c-edeb77322ae8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7F3BE901</paraID>
      <start>0</start>
      <end>3</end>
      <status>unmodified</status>
      <modifiedWord/>
      <trackRevisions>false</trackRevisions>
    </reviewItem>
    <reviewItem>
      <errorID>c7e5f570-464d-4cfd-bf13-d6fb19ef76a8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34A254A1</paraID>
      <start>0</start>
      <end>3</end>
      <status>unmodified</status>
      <modifiedWord/>
      <trackRevisions>false</trackRevisions>
    </reviewItem>
    <reviewItem>
      <errorID>00f1ef4e-a15b-4a08-9c25-3c46ec06baff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586ABAF1</paraID>
      <start>0</start>
      <end>3</end>
      <status>unmodified</status>
      <modifiedWord/>
      <trackRevisions>false</trackRevisions>
    </reviewItem>
    <reviewItem>
      <errorID>166d7fdd-286e-46df-8052-20d130025e33</errorID>
      <errorWord>作</errorWord>
      <group>L1_Word</group>
      <groupName>字词问题</groupName>
      <ability>L2_Typo</ability>
      <abilityName>字词错误</abilityName>
      <candidateList>
        <item>做</item>
      </candidateList>
      <explain>存在发音相同字词的误用。</explain>
      <paraID>12F773CF</paraID>
      <start>13</start>
      <end>14</end>
      <status>unmodified</status>
      <modifiedWord/>
      <trackRevisions>false</trackRevisions>
    </reviewItem>
    <reviewItem>
      <errorID>6feb45a8-a262-409d-810a-d1f3c565ab93</errorID>
      <errorWord>做出</errorWord>
      <group>L1_Word</group>
      <groupName>字词问题</groupName>
      <ability>L2_Typo</ability>
      <abilityName>字词错误</abilityName>
      <candidateList>
        <item>作出</item>
      </candidateList>
      <explain/>
      <paraID>488A966B</paraID>
      <start>34</start>
      <end>36</end>
      <status>unmodified</status>
      <modifiedWord/>
      <trackRevisions>false</trackRevisions>
    </reviewItem>
    <reviewItem>
      <errorID>4dc571f1-d187-40ab-9a37-4876df2197c3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4040E34D</paraID>
      <start>0</start>
      <end>3</end>
      <status>unmodified</status>
      <modifiedWord/>
      <trackRevisions>false</trackRevisions>
    </reviewItem>
    <reviewItem>
      <errorID>dd4a840a-35f4-43cf-aa9a-d24738a4cb03</errorID>
      <errorWord>,</errorWord>
      <group>L1_Format</group>
      <groupName>格式问题</groupName>
      <ability>L2_HalfPunc</ability>
      <abilityName>全半角检查</abilityName>
      <candidateList>
        <item>，</item>
      </candidateList>
      <explain>文本全半角错误。</explain>
      <paraID>65D3BEB9</paraID>
      <start>74</start>
      <end>75</end>
      <status>unmodified</status>
      <modifiedWord/>
      <trackRevisions>false</trackRevisions>
    </reviewItem>
    <reviewItem>
      <errorID>3d11c416-a9e3-443b-a039-f14a95144b26</errorID>
      <errorWord>,</errorWord>
      <group>L1_Format</group>
      <groupName>格式问题</groupName>
      <ability>L2_HalfPunc</ability>
      <abilityName>全半角检查</abilityName>
      <candidateList>
        <item>，</item>
      </candidateList>
      <explain>文本全半角错误。</explain>
      <paraID>6262F0B9</paraID>
      <start>54</start>
      <end>55</end>
      <status>unmodified</status>
      <modifiedWord/>
      <trackRevisions>false</trackRevisions>
    </reviewItem>
    <reviewItem>
      <errorID>e362e716-3787-4bd3-9614-a6074e259bff</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1F2E9272</paraID>
      <start>53</start>
      <end>55</end>
      <status>modified</status>
      <modifiedWord>应该</modifiedWord>
      <trackRevisions>false</trackRevisions>
    </reviewItem>
    <reviewItem>
      <errorID>67cd457b-c551-4ce1-a433-660410c65349</errorID>
      <errorWord>不</errorWord>
      <group>L1_Word</group>
      <groupName>字词问题</groupName>
      <ability>L2_Typo</ability>
      <abilityName>字词错误</abilityName>
      <candidateList>
        <item>不符</item>
      </candidateList>
      <explain/>
      <paraID>254F87B2</paraID>
      <start>50</start>
      <end>52</end>
      <status>modified</status>
      <modifiedWord>不符</modifiedWord>
      <trackRevisions>false</trackRevisions>
    </reviewItem>
    <reviewItem>
      <errorID>6f348a48-cf8d-4e47-95bb-7c9f4790837b</errorID>
      <errorWord>(</errorWord>
      <group>L1_Format</group>
      <groupName>格式问题</groupName>
      <ability>L2_HalfPunc</ability>
      <abilityName>全半角检查</abilityName>
      <candidateList>
        <item>（</item>
      </candidateList>
      <explain>文本全半角错误。</explain>
      <paraID>6B3C95CD</paraID>
      <start>10</start>
      <end>11</end>
      <status>unmodified</status>
      <modifiedWord/>
      <trackRevisions>false</trackRevisions>
    </reviewItem>
    <reviewItem>
      <errorID>eecd13d5-8c5d-4f2b-8d92-c124cf1a41d4</errorID>
      <errorWord>)</errorWord>
      <group>L1_Format</group>
      <groupName>格式问题</groupName>
      <ability>L2_HalfPunc</ability>
      <abilityName>全半角检查</abilityName>
      <candidateList>
        <item>）</item>
      </candidateList>
      <explain>文本全半角错误。</explain>
      <paraID>6B3C95CD</paraID>
      <start>13</start>
      <end>14</end>
      <status>unmodified</status>
      <modifiedWord/>
      <trackRevisions>false</trackRevisions>
    </reviewItem>
    <reviewItem>
      <errorID>2ceb6aa7-3ed2-4294-baed-73ed4951edad</errorID>
      <errorWord>(</errorWord>
      <group>L1_Format</group>
      <groupName>格式问题</groupName>
      <ability>L2_HalfPunc</ability>
      <abilityName>全半角检查</abilityName>
      <candidateList>
        <item>（</item>
      </candidateList>
      <explain>文本全半角错误。</explain>
      <paraID>6B3C95CD</paraID>
      <start>32</start>
      <end>33</end>
      <status>unmodified</status>
      <modifiedWord/>
      <trackRevisions>false</trackRevisions>
    </reviewItem>
    <reviewItem>
      <errorID>f0dd3a86-4ada-4c30-bee4-cd1f6ff63dfb</errorID>
      <errorWord>)</errorWord>
      <group>L1_Format</group>
      <groupName>格式问题</groupName>
      <ability>L2_HalfPunc</ability>
      <abilityName>全半角检查</abilityName>
      <candidateList>
        <item>）</item>
      </candidateList>
      <explain>文本全半角错误。</explain>
      <paraID>6B3C95CD</paraID>
      <start>35</start>
      <end>36</end>
      <status>unmodified</status>
      <modifiedWord/>
      <trackRevisions>false</trackRevisions>
    </reviewItem>
    <reviewItem>
      <errorID>afe81576-abef-400b-a923-60f4e39af4aa</errorID>
      <errorWord>&lt;</errorWord>
      <group>L1_Format</group>
      <groupName>格式问题</groupName>
      <ability>L2_HalfPunc</ability>
      <abilityName>全半角检查</abilityName>
      <candidateList>
        <item>〈</item>
      </candidateList>
      <explain>文本全半角错误。</explain>
      <paraID>6B3C95CD</paraID>
      <start>38</start>
      <end>39</end>
      <status>unmodified</status>
      <modifiedWord/>
      <trackRevisions>false</trackRevisions>
    </reviewItem>
    <reviewItem>
      <errorID>2b90b247-70f9-46ea-8b81-1322628aa76f</errorID>
      <errorWord>(</errorWord>
      <group>L1_Format</group>
      <groupName>格式问题</groupName>
      <ability>L2_HalfPunc</ability>
      <abilityName>全半角检查</abilityName>
      <candidateList>
        <item>（</item>
      </candidateList>
      <explain>文本全半角错误。</explain>
      <paraID>4D56E392</paraID>
      <start>14</start>
      <end>15</end>
      <status>unmodified</status>
      <modifiedWord/>
      <trackRevisions>false</trackRevisions>
    </reviewItem>
    <reviewItem>
      <errorID>1d699abb-5dfe-4bbe-89f7-ba2de6136e2a</errorID>
      <errorWord>)</errorWord>
      <group>L1_Format</group>
      <groupName>格式问题</groupName>
      <ability>L2_HalfPunc</ability>
      <abilityName>全半角检查</abilityName>
      <candidateList>
        <item>）</item>
      </candidateList>
      <explain>文本全半角错误。</explain>
      <paraID>4D56E392</paraID>
      <start>17</start>
      <end>18</end>
      <status>unmodified</status>
      <modifiedWord/>
      <trackRevisions>false</trackRevisions>
    </reviewItem>
    <reviewItem>
      <errorID>c0bbe0d6-629d-4852-91e0-87ecef57be14</errorID>
      <errorWord>(</errorWord>
      <group>L1_Format</group>
      <groupName>格式问题</groupName>
      <ability>L2_HalfPunc</ability>
      <abilityName>全半角检查</abilityName>
      <candidateList>
        <item>（</item>
      </candidateList>
      <explain>文本全半角错误。</explain>
      <paraID>4D56E392</paraID>
      <start>82</start>
      <end>83</end>
      <status>unmodified</status>
      <modifiedWord/>
      <trackRevisions>false</trackRevisions>
    </reviewItem>
    <reviewItem>
      <errorID>c262f318-e3e9-4bfa-be3b-86e111d8365e</errorID>
      <errorWord>)</errorWord>
      <group>L1_Format</group>
      <groupName>格式问题</groupName>
      <ability>L2_HalfPunc</ability>
      <abilityName>全半角检查</abilityName>
      <candidateList>
        <item>）</item>
      </candidateList>
      <explain>文本全半角错误。</explain>
      <paraID>4D56E392</paraID>
      <start>85</start>
      <end>86</end>
      <status>unmodified</status>
      <modifiedWord/>
      <trackRevisions>false</trackRevisions>
    </reviewItem>
    <reviewItem>
      <errorID>6afa29dd-8ccb-4fef-88c6-3fb52804ffbc</errorID>
      <errorWord>(</errorWord>
      <group>L1_Format</group>
      <groupName>格式问题</groupName>
      <ability>L2_HalfPunc</ability>
      <abilityName>全半角检查</abilityName>
      <candidateList>
        <item>（</item>
      </candidateList>
      <explain>文本全半角错误。</explain>
      <paraID>4D56E392</paraID>
      <start>150</start>
      <end>151</end>
      <status>unmodified</status>
      <modifiedWord/>
      <trackRevisions>false</trackRevisions>
    </reviewItem>
    <reviewItem>
      <errorID>bb70770c-d96b-4b2d-a639-84e96cfc9db3</errorID>
      <errorWord>)</errorWord>
      <group>L1_Format</group>
      <groupName>格式问题</groupName>
      <ability>L2_HalfPunc</ability>
      <abilityName>全半角检查</abilityName>
      <candidateList>
        <item>）</item>
      </candidateList>
      <explain>文本全半角错误。</explain>
      <paraID>4D56E392</paraID>
      <start>153</start>
      <end>154</end>
      <status>unmodified</status>
      <modifiedWord/>
      <trackRevisions>false</trackRevisions>
    </reviewItem>
    <reviewItem>
      <errorID>9b688836-092b-4cc7-a397-f296568ec8e6</errorID>
      <errorWord>(</errorWord>
      <group>L1_Format</group>
      <groupName>格式问题</groupName>
      <ability>L2_HalfPunc</ability>
      <abilityName>全半角检查</abilityName>
      <candidateList>
        <item>（</item>
      </candidateList>
      <explain>文本全半角错误。</explain>
      <paraID>4D56E392</paraID>
      <start>210</start>
      <end>211</end>
      <status>unmodified</status>
      <modifiedWord/>
      <trackRevisions>false</trackRevisions>
    </reviewItem>
    <reviewItem>
      <errorID>b0c531a5-e0d3-427d-bdce-b9874183af27</errorID>
      <errorWord>)</errorWord>
      <group>L1_Format</group>
      <groupName>格式问题</groupName>
      <ability>L2_HalfPunc</ability>
      <abilityName>全半角检查</abilityName>
      <candidateList>
        <item>）</item>
      </candidateList>
      <explain>文本全半角错误。</explain>
      <paraID>4D56E392</paraID>
      <start>213</start>
      <end>214</end>
      <status>unmodified</status>
      <modifiedWord/>
      <trackRevisions>false</trackRevisions>
    </reviewItem>
    <reviewItem>
      <errorID>41f965c8-83de-4bf3-947f-0bf97226ae5c</errorID>
      <errorWord>,</errorWord>
      <group>L1_Format</group>
      <groupName>格式问题</groupName>
      <ability>L2_HalfPunc</ability>
      <abilityName>全半角检查</abilityName>
      <candidateList>
        <item>，</item>
      </candidateList>
      <explain>文本全半角错误。</explain>
      <paraID>3DFDE276</paraID>
      <start>27</start>
      <end>28</end>
      <status>unmodified</status>
      <modifiedWord/>
      <trackRevisions>false</trackRevisions>
    </reviewItem>
    <reviewItem>
      <errorID>97ae7b5c-da79-436c-8015-7b23f3cc7146</errorID>
      <errorWord>国家发改委</errorWord>
      <group>L1_Knowledge</group>
      <groupName>知识性问题</groupName>
      <ability>L2_Knowledge</ability>
      <abilityName>其他知识</abilityName>
      <candidateList>
        <item>国家发展改革委</item>
      </candidateList>
      <explain/>
      <paraID>3E800927</paraID>
      <start>19</start>
      <end>26</end>
      <status>modified</status>
      <modifiedWord>国家发展改革委</modifiedWord>
      <trackRevisions>false</trackRevisions>
    </reviewItem>
    <reviewItem>
      <errorID>1dcb1384-29f3-4578-9d0b-9328749b07b5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3E800927</paraID>
      <start>44</start>
      <end>47</end>
      <status>unmodified</status>
      <modifiedWord/>
      <trackRevisions>false</trackRevisions>
    </reviewItem>
    <reviewItem>
      <errorID>c4ad446c-b614-4ec7-89a6-7388b2ba38f0</errorID>
      <errorWord>法律、法规</errorWord>
      <group>L1_Word</group>
      <groupName>字词问题</groupName>
      <ability>L2_Typo</ability>
      <abilityName>字词错误</abilityName>
      <candidateList>
        <item>法律法规</item>
      </candidateList>
      <explain/>
      <paraID> 895A0DF</paraID>
      <start>9</start>
      <end>14</end>
      <status>unmodified</status>
      <modifiedWord/>
      <trackRevisions>false</trackRevisions>
    </reviewItem>
    <reviewItem>
      <errorID>6114185c-93b1-4987-a272-70415e1e7463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3AE1B70</paraID>
      <start>0</start>
      <end>3</end>
      <status>unmodified</status>
      <modifiedWord/>
      <trackRevisions>false</trackRevisions>
    </reviewItem>
    <reviewItem>
      <errorID>6dc5ebd9-d22f-4140-bd56-e6e9c63384d5</errorID>
      <errorWord>，</errorWord>
      <group>L1_Word</group>
      <groupName>字词问题</groupName>
      <ability>L2_Typo</ability>
      <abilityName>字词错误</abilityName>
      <candidateList>
        <item>，并</item>
      </candidateList>
      <explain/>
      <paraID>5AC6D377</paraID>
      <start>90</start>
      <end>91</end>
      <status>unmodified</status>
      <modifiedWord/>
      <trackRevisions>false</trackRevisions>
    </reviewItem>
    <reviewItem>
      <errorID>0e3dad20-ef8e-4e19-a0f2-10b1d54f61e8</errorID>
      <errorWord>,</errorWord>
      <group>L1_Format</group>
      <groupName>格式问题</groupName>
      <ability>L2_HalfPunc</ability>
      <abilityName>全半角检查</abilityName>
      <candidateList>
        <item>，</item>
      </candidateList>
      <explain>文本全半角错误。</explain>
      <paraID>4FE8A432</paraID>
      <start>71</start>
      <end>72</end>
      <status>unmodified</status>
      <modifiedWord/>
      <trackRevisions>false</trackRevisions>
    </reviewItem>
    <reviewItem>
      <errorID>cbaf149d-96e8-4e7b-9635-c0ded94cdc91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54D80D55</paraID>
      <start>0</start>
      <end>3</end>
      <status>unmodified</status>
      <modifiedWord/>
      <trackRevisions>false</trackRevisions>
    </reviewItem>
    <reviewItem>
      <errorID>90ea1558-6c61-4f96-a274-6a244d013113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E2FE9DF</paraID>
      <start>0</start>
      <end>3</end>
      <status>unmodified</status>
      <modifiedWord/>
      <trackRevisions>false</trackRevisions>
    </reviewItem>
    <reviewItem>
      <errorID>d9832160-46fe-47f0-95bc-387897095266</errorID>
      <errorWord>提出质疑</errorWord>
      <group>L1_Word</group>
      <groupName>字词问题</groupName>
      <ability>L2_Typo</ability>
      <abilityName>字词错误</abilityName>
      <candidateList>
        <item>质疑</item>
      </candidateList>
      <explain>〈动〉提出疑问：～问难。</explain>
      <paraID>317DFA2C</paraID>
      <start>87</start>
      <end>91</end>
      <status>unmodified</status>
      <modifiedWord/>
      <trackRevisions>false</trackRevisions>
    </reviewItem>
    <reviewItem>
      <errorID>8ebffb33-8a22-4ba2-b018-4893b5f1abb3</errorID>
      <errorWord>,</errorWord>
      <group>L1_Format</group>
      <groupName>格式问题</groupName>
      <ability>L2_HalfPunc</ability>
      <abilityName>全半角检查</abilityName>
      <candidateList>
        <item>，</item>
      </candidateList>
      <explain>文本全半角错误。</explain>
      <paraID>47B1919A</paraID>
      <start>23</start>
      <end>24</end>
      <status>unmodified</status>
      <modifiedWord/>
      <trackRevisions>false</trackRevisions>
    </reviewItem>
    <reviewItem>
      <errorID>16414652-88f0-4f21-896f-8e905768fdb1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74DC152F</paraID>
      <start>0</start>
      <end>3</end>
      <status>unmodified</status>
      <modifiedWord/>
      <trackRevisions>false</trackRevisions>
    </reviewItem>
    <reviewItem>
      <errorID>b973d33d-1cd8-4a6c-a6a2-17de935536a4</errorID>
      <errorWord>,</errorWord>
      <group>L1_Format</group>
      <groupName>格式问题</groupName>
      <ability>L2_HalfPunc</ability>
      <abilityName>全半角检查</abilityName>
      <candidateList>
        <item>，</item>
      </candidateList>
      <explain>文本全半角错误。</explain>
      <paraID>32EAEE26</paraID>
      <start>53</start>
      <end>54</end>
      <status>unmodified</status>
      <modifiedWord/>
      <trackRevisions>false</trackRevisions>
    </reviewItem>
    <reviewItem>
      <errorID>8e2b5421-43b0-48b7-87e3-79420ca47b27</errorID>
      <errorWord>,</errorWord>
      <group>L1_Format</group>
      <groupName>格式问题</groupName>
      <ability>L2_HalfPunc</ability>
      <abilityName>全半角检查</abilityName>
      <candidateList>
        <item>，</item>
      </candidateList>
      <explain>文本全半角错误。</explain>
      <paraID>32EAEE26</paraID>
      <start>126</start>
      <end>127</end>
      <status>unmodified</status>
      <modifiedWord/>
      <trackRevisions>false</trackRevisions>
    </reviewItem>
    <reviewItem>
      <errorID>b6bff1c1-856c-4728-aa22-a8e7791aae53</errorID>
      <errorWord>,</errorWord>
      <group>L1_Format</group>
      <groupName>格式问题</groupName>
      <ability>L2_HalfPunc</ability>
      <abilityName>全半角检查</abilityName>
      <candidateList>
        <item>，</item>
      </candidateList>
      <explain>文本全半角错误。</explain>
      <paraID> BA245C3</paraID>
      <start>54</start>
      <end>55</end>
      <status>unmodified</status>
      <modifiedWord/>
      <trackRevisions>false</trackRevisions>
    </reviewItem>
    <reviewItem>
      <errorID>db5dfedb-f3a3-4b69-8e0f-dcc8b577d0df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6058C366</paraID>
      <start>0</start>
      <end>3</end>
      <status>unmodified</status>
      <modifiedWord/>
      <trackRevisions>false</trackRevisions>
    </reviewItem>
    <reviewItem>
      <errorID>ed95cf9b-e9ac-49e9-b6e2-eac0a56ad74f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2F16D4F3</paraID>
      <start>0</start>
      <end>3</end>
      <status>unmodified</status>
      <modifiedWord/>
      <trackRevisions>false</trackRevisions>
    </reviewItem>
    <reviewItem>
      <errorID>be820f12-5a14-41ce-afdc-56bcd7201cbc</errorID>
      <errorWord>“</errorWord>
      <group>L1_Punc</group>
      <groupName>标点问题</groupName>
      <ability>L2_Punc</ability>
      <abilityName>标点符号检查</abilityName>
      <candidateList/>
      <explain/>
      <paraID> 6FDFDDF</paraID>
      <start>110</start>
      <end>111</end>
      <status>unmodified</status>
      <modifiedWord/>
      <trackRevisions>false</trackRevisions>
    </reviewItem>
    <reviewItem>
      <errorID>6ca532c6-4db8-4646-9450-56efd3b6f438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1CD41AC3</paraID>
      <start>13</start>
      <end>16</end>
      <status>unmodified</status>
      <modifiedWord/>
      <trackRevisions>false</trackRevisions>
    </reviewItem>
    <reviewItem>
      <errorID>12634e39-b294-4ea0-b85a-eedd72c8a835</errorID>
      <errorWord>:</errorWord>
      <group>L1_Format</group>
      <groupName>格式问题</groupName>
      <ability>L2_HalfPunc</ability>
      <abilityName>全半角检查</abilityName>
      <candidateList>
        <item>：</item>
      </candidateList>
      <explain>文本全半角错误。</explain>
      <paraID>6E74BBA5</paraID>
      <start>2</start>
      <end>3</end>
      <status>unmodified</status>
      <modifiedWord/>
      <trackRevisions>false</trackRevisions>
    </reviewItem>
    <reviewItem>
      <errorID>07867927-6777-4465-b8a7-ae11c8b1490d</errorID>
      <errorWord>,</errorWord>
      <group>L1_Format</group>
      <groupName>格式问题</groupName>
      <ability>L2_HalfPunc</ability>
      <abilityName>全半角检查</abilityName>
      <candidateList>
        <item>，</item>
      </candidateList>
      <explain>文本全半角错误。</explain>
      <paraID> B752C4E</paraID>
      <start>39</start>
      <end>40</end>
      <status>unmodified</status>
      <modifiedWord/>
      <trackRevisions>false</trackRevisions>
    </reviewItem>
    <reviewItem>
      <errorID>db6783ef-1d1a-4fbc-a1d2-50c531838c48</errorID>
      <errorWord>,</errorWord>
      <group>L1_Format</group>
      <groupName>格式问题</groupName>
      <ability>L2_HalfPunc</ability>
      <abilityName>全半角检查</abilityName>
      <candidateList>
        <item>，</item>
      </candidateList>
      <explain>文本全半角错误。</explain>
      <paraID> B752C4E</paraID>
      <start>80</start>
      <end>81</end>
      <status>unmodified</status>
      <modifiedWord/>
      <trackRevisions>false</trackRevisions>
    </reviewItem>
    <reviewItem>
      <errorID>536ad7a5-49ee-448e-825d-95db47bf87d0</errorID>
      <errorWord>,</errorWord>
      <group>L1_Format</group>
      <groupName>格式问题</groupName>
      <ability>L2_HalfPunc</ability>
      <abilityName>全半角检查</abilityName>
      <candidateList>
        <item>，</item>
      </candidateList>
      <explain>文本全半角错误。</explain>
      <paraID> B752C4E</paraID>
      <start>90</start>
      <end>91</end>
      <status>unmodified</status>
      <modifiedWord/>
      <trackRevisions>false</trackRevisions>
    </reviewItem>
    <reviewItem>
      <errorID>072f2ea8-f3ad-4075-924a-d12c1ecf0abb</errorID>
      <errorWord>,</errorWord>
      <group>L1_Format</group>
      <groupName>格式问题</groupName>
      <ability>L2_HalfPunc</ability>
      <abilityName>全半角检查</abilityName>
      <candidateList>
        <item>，</item>
      </candidateList>
      <explain>文本全半角错误。</explain>
      <paraID> B752C4E</paraID>
      <start>109</start>
      <end>110</end>
      <status>unmodified</status>
      <modifiedWord/>
      <trackRevisions>false</trackRevisions>
    </reviewItem>
    <reviewItem>
      <errorID>59e1a312-aeac-42d7-9fc8-3452fab567c5</errorID>
      <errorWord>,</errorWord>
      <group>L1_Format</group>
      <groupName>格式问题</groupName>
      <ability>L2_HalfPunc</ability>
      <abilityName>全半角检查</abilityName>
      <candidateList>
        <item>，</item>
      </candidateList>
      <explain>文本全半角错误。</explain>
      <paraID>5457ACDF</paraID>
      <start>12</start>
      <end>13</end>
      <status>unmodified</status>
      <modifiedWord/>
      <trackRevisions>false</trackRevisions>
    </reviewItem>
    <reviewItem>
      <errorID>82c49ca7-3e8f-44df-bece-9c00ef38ffdc</errorID>
      <errorWord>,</errorWord>
      <group>L1_Format</group>
      <groupName>格式问题</groupName>
      <ability>L2_HalfPunc</ability>
      <abilityName>全半角检查</abilityName>
      <candidateList>
        <item>，</item>
      </candidateList>
      <explain>文本全半角错误。</explain>
      <paraID>5457ACDF</paraID>
      <start>125</start>
      <end>126</end>
      <status>unmodified</status>
      <modifiedWord/>
      <trackRevisions>false</trackRevisions>
    </reviewItem>
    <reviewItem>
      <errorID>8a625ff1-213d-412c-9bf6-d69d41f28650</errorID>
      <errorWord>,</errorWord>
      <group>L1_Format</group>
      <groupName>格式问题</groupName>
      <ability>L2_HalfPunc</ability>
      <abilityName>全半角检查</abilityName>
      <candidateList>
        <item>，</item>
      </candidateList>
      <explain>文本全半角错误。</explain>
      <paraID>65734DFA</paraID>
      <start>25</start>
      <end>26</end>
      <status>unmodified</status>
      <modifiedWord/>
      <trackRevisions>false</trackRevisions>
    </reviewItem>
    <reviewItem>
      <errorID>a3df458f-7469-4448-9354-53859bf27ede</errorID>
      <errorWord>:</errorWord>
      <group>L1_Format</group>
      <groupName>格式问题</groupName>
      <ability>L2_HalfPunc</ability>
      <abilityName>全半角检查</abilityName>
      <candidateList>
        <item>：</item>
      </candidateList>
      <explain>文本全半角错误。</explain>
      <paraID>1DA35306</paraID>
      <start>37</start>
      <end>38</end>
      <status>unmodified</status>
      <modifiedWord/>
      <trackRevisions>false</trackRevisions>
    </reviewItem>
    <reviewItem>
      <errorID>8b481fb4-8b36-48eb-b64a-9079d53fe86f</errorID>
      <errorWord>,</errorWord>
      <group>L1_Format</group>
      <groupName>格式问题</groupName>
      <ability>L2_HalfPunc</ability>
      <abilityName>全半角检查</abilityName>
      <candidateList>
        <item>，</item>
      </candidateList>
      <explain>文本全半角错误。</explain>
      <paraID>591D5E55</paraID>
      <start>46</start>
      <end>47</end>
      <status>unmodified</status>
      <modifiedWord/>
      <trackRevisions>false</trackRevisions>
    </reviewItem>
    <reviewItem>
      <errorID>8f80f3e3-e05e-419c-baee-66a552812861</errorID>
      <errorWord>,</errorWord>
      <group>L1_Format</group>
      <groupName>格式问题</groupName>
      <ability>L2_HalfPunc</ability>
      <abilityName>全半角检查</abilityName>
      <candidateList>
        <item>，</item>
      </candidateList>
      <explain>文本全半角错误。</explain>
      <paraID>6130CF5B</paraID>
      <start>76</start>
      <end>77</end>
      <status>unmodified</status>
      <modifiedWord/>
      <trackRevisions>false</trackRevisions>
    </reviewItem>
    <reviewItem>
      <errorID>de725434-7bda-48bc-9b26-e9508aa63fd3</errorID>
      <errorWord>辛</errorWord>
      <group>L1_Word</group>
      <groupName>字词问题</groupName>
      <ability>L2_Typo</ability>
      <abilityName>字词错误</abilityName>
      <candidateList>
        <item>行</item>
      </candidateList>
      <explain>存在发音相近字词的误用。</explain>
      <paraID>5A678E05</paraID>
      <start>125</start>
      <end>126</end>
      <status>unmodified</status>
      <modifiedWord/>
      <trackRevisions>false</trackRevisions>
    </reviewItem>
    <reviewItem>
      <errorID>5ddf5ecd-9361-4b51-9238-3e80a04e7045</errorID>
      <errorWord>公寓宿</errorWord>
      <group>L1_Word</group>
      <groupName>字词问题</groupName>
      <ability>L2_Typo</ability>
      <abilityName>字词错误</abilityName>
      <candidateList>
        <item>公寓楼</item>
      </candidateList>
      <explain/>
      <paraID>5A678E05</paraID>
      <start>138</start>
      <end>141</end>
      <status>unmodified</status>
      <modifiedWord/>
      <trackRevisions>false</trackRevisions>
    </reviewItem>
    <reviewItem>
      <errorID>2d4e1bff-b3b8-4c6f-af28-99a6cb0043c5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335B7230</paraID>
      <start>42</start>
      <end>45</end>
      <status>unmodified</status>
      <modifiedWord/>
      <trackRevisions>false</trackRevisions>
    </reviewItem>
    <reviewItem>
      <errorID>67e6afd8-2991-4719-873d-94544e76c45a</errorID>
      <errorWord>（</errorWord>
      <group>L1_Punc</group>
      <groupName>标点问题</groupName>
      <ability>L2_Punc</ability>
      <abilityName>标点符号检查</abilityName>
      <candidateList/>
      <explain>同一形式括号套用。</explain>
      <paraID> 4465710</paraID>
      <start>36</start>
      <end>37</end>
      <status>unmodified</status>
      <modifiedWord/>
      <trackRevisions>false</trackRevisions>
    </reviewItem>
    <reviewItem>
      <errorID>d35a1ad1-f80d-4ff1-b6ee-473b751dda7f</errorID>
      <errorWord>）</errorWord>
      <group>L1_Punc</group>
      <groupName>标点问题</groupName>
      <ability>L2_Punc</ability>
      <abilityName>标点符号检查</abilityName>
      <candidateList/>
      <explain>同一形式括号套用。</explain>
      <paraID> 4465710</paraID>
      <start>39</start>
      <end>40</end>
      <status>unmodified</status>
      <modifiedWord/>
      <trackRevisions>false</trackRevisions>
    </reviewItem>
    <reviewItem>
      <errorID>a2d1ba01-6abf-44a7-bae2-13b881c45b3f</errorID>
      <errorWord>（</errorWord>
      <group>L1_Punc</group>
      <groupName>标点问题</groupName>
      <ability>L2_Punc</ability>
      <abilityName>标点符号检查</abilityName>
      <candidateList/>
      <explain>同一形式括号套用。</explain>
      <paraID> 4465710</paraID>
      <start>46</start>
      <end>47</end>
      <status>unmodified</status>
      <modifiedWord/>
      <trackRevisions>false</trackRevisions>
    </reviewItem>
    <reviewItem>
      <errorID>4c7a560c-8bb8-46f8-a691-1f12373fcf0b</errorID>
      <errorWord>）</errorWord>
      <group>L1_Punc</group>
      <groupName>标点问题</groupName>
      <ability>L2_Punc</ability>
      <abilityName>标点符号检查</abilityName>
      <candidateList/>
      <explain>同一形式括号套用。</explain>
      <paraID> 4465710</paraID>
      <start>49</start>
      <end>50</end>
      <status>unmodified</status>
      <modifiedWord/>
      <trackRevisions>false</trackRevisions>
    </reviewItem>
    <reviewItem>
      <errorID>94e17fd8-6d2f-4528-b469-68555fc6c814</errorID>
      <errorWord>（</errorWord>
      <group>L1_Punc</group>
      <groupName>标点问题</groupName>
      <ability>L2_Punc</ability>
      <abilityName>标点符号检查</abilityName>
      <candidateList/>
      <explain>同一形式括号套用。</explain>
      <paraID> 4465710</paraID>
      <start>55</start>
      <end>56</end>
      <status>unmodified</status>
      <modifiedWord/>
      <trackRevisions>false</trackRevisions>
    </reviewItem>
    <reviewItem>
      <errorID>04a6597d-7fef-4f72-b471-785ca9e34e80</errorID>
      <errorWord>）</errorWord>
      <group>L1_Punc</group>
      <groupName>标点问题</groupName>
      <ability>L2_Punc</ability>
      <abilityName>标点符号检查</abilityName>
      <candidateList/>
      <explain>同一形式括号套用。</explain>
      <paraID> 4465710</paraID>
      <start>58</start>
      <end>59</end>
      <status>unmodified</status>
      <modifiedWord/>
      <trackRevisions>false</trackRevisions>
    </reviewItem>
    <reviewItem>
      <errorID>4c4ca90e-11af-4bab-80bc-3994f77e2601</errorID>
      <errorWord>。】</errorWord>
      <group>L1_Punc</group>
      <groupName>标点问题</groupName>
      <ability>L2_Punc</ability>
      <abilityName>标点符号检查</abilityName>
      <candidateList>
        <item>】</item>
      </candidateList>
      <explain/>
      <paraID> 4465710</paraID>
      <start>121</start>
      <end>123</end>
      <status>unmodified</status>
      <modifiedWord/>
      <trackRevisions>false</trackRevisions>
    </reviewItem>
    <reviewItem>
      <errorID>1f95260e-c86d-48c0-aeec-51053d5fb87e</errorID>
      <errorWord>报廊</errorWord>
      <group>L1_Word</group>
      <groupName>字词问题</groupName>
      <ability>L2_Typo</ability>
      <abilityName>字词错误</abilityName>
      <candidateList>
        <item>走廊</item>
      </candidateList>
      <explain/>
      <paraID>70C4271B</paraID>
      <start>13</start>
      <end>15</end>
      <status>unmodified</status>
      <modifiedWord/>
      <trackRevisions>false</trackRevisions>
    </reviewItem>
    <reviewItem>
      <errorID>81490e97-6d25-4ed3-8902-93cc88d52a98</errorID>
      <errorWord>(</errorWord>
      <group>L1_Format</group>
      <groupName>格式问题</groupName>
      <ability>L2_HalfPunc</ability>
      <abilityName>全半角检查</abilityName>
      <candidateList>
        <item>（</item>
      </candidateList>
      <explain>文本全半角错误。</explain>
      <paraID>244BB3E3</paraID>
      <start>16</start>
      <end>17</end>
      <status>unmodified</status>
      <modifiedWord/>
      <trackRevisions>false</trackRevisions>
    </reviewItem>
    <reviewItem>
      <errorID>c2007cde-b302-4141-867b-3afbba2846ad</errorID>
      <errorWord>)</errorWord>
      <group>L1_Format</group>
      <groupName>格式问题</groupName>
      <ability>L2_HalfPunc</ability>
      <abilityName>全半角检查</abilityName>
      <candidateList>
        <item>）</item>
      </candidateList>
      <explain>文本全半角错误。</explain>
      <paraID>244BB3E3</paraID>
      <start>35</start>
      <end>36</end>
      <status>unmodified</status>
      <modifiedWord/>
      <trackRevisions>false</trackRevisions>
    </reviewItem>
    <reviewItem>
      <errorID>db12384e-5013-4a6d-868d-2baf9301e755</errorID>
      <errorWord>，</errorWord>
      <group>L1_Word</group>
      <groupName>字词问题</groupName>
      <ability>L2_Typo</ability>
      <abilityName>字词错误</abilityName>
      <candidateList>
        <item>，以</item>
      </candidateList>
      <explain/>
      <paraID>1FD5D966</paraID>
      <start>45</start>
      <end>46</end>
      <status>unmodified</status>
      <modifiedWord/>
      <trackRevisions>false</trackRevisions>
    </reviewItem>
    <reviewItem>
      <errorID>ce1c143a-3ab1-4460-9fe1-f17fc8b13a08</errorID>
      <errorWord>树型</errorWord>
      <group>L1_Word</group>
      <groupName>字词问题</groupName>
      <ability>L2_Typo</ability>
      <abilityName>字词错误</abilityName>
      <candidateList>
        <item>树形</item>
      </candidateList>
      <explain>存在发音相同字词的误用。</explain>
      <paraID> 1B49A30</paraID>
      <start>49</start>
      <end>51</end>
      <status>modified</status>
      <modifiedWord>树形</modifiedWord>
      <trackRevisions>false</trackRevisions>
    </reviewItem>
    <reviewItem>
      <errorID>a99f809f-bf0e-4668-b444-04f7e1819b7b</errorID>
      <errorWord>清倒</errorWord>
      <group>L1_Word</group>
      <groupName>字词问题</groupName>
      <ability>L2_Typo</ability>
      <abilityName>字词错误</abilityName>
      <candidateList>
        <item>倾倒</item>
      </candidateList>
      <explain>存在发音相同字词的误用。</explain>
      <paraID>18E375FA</paraID>
      <start>7</start>
      <end>9</end>
      <status>unmodified</status>
      <modifiedWord/>
      <trackRevisions>false</trackRevisions>
    </reviewItem>
    <reviewItem>
      <errorID>475414cb-cfd1-479b-b871-e69d23cfb326</errorID>
      <errorWord>清倒</errorWord>
      <group>L1_Word</group>
      <groupName>字词问题</groupName>
      <ability>L2_Typo</ability>
      <abilityName>字词错误</abilityName>
      <candidateList>
        <item>倾倒</item>
      </candidateList>
      <explain>存在发音相同字词的误用。</explain>
      <paraID>289DE8F1</paraID>
      <start>5</start>
      <end>7</end>
      <status>unmodified</status>
      <modifiedWord/>
      <trackRevisions>false</trackRevisions>
    </reviewItem>
    <reviewItem>
      <errorID>7c3e287c-9c84-4abc-b325-741ada358866</errorID>
      <errorWord>清倒</errorWord>
      <group>L1_Word</group>
      <groupName>字词问题</groupName>
      <ability>L2_Typo</ability>
      <abilityName>字词错误</abilityName>
      <candidateList>
        <item>倾倒</item>
      </candidateList>
      <explain>存在发音相同字词的误用。</explain>
      <paraID>3846263D</paraID>
      <start>12</start>
      <end>14</end>
      <status>unmodified</status>
      <modifiedWord/>
      <trackRevisions>false</trackRevisions>
    </reviewItem>
    <reviewItem>
      <errorID>b85773e0-97f7-4311-823e-ea1f7700a337</errorID>
      <errorWord>清倒</errorWord>
      <group>L1_Word</group>
      <groupName>字词问题</groupName>
      <ability>L2_Typo</ability>
      <abilityName>字词错误</abilityName>
      <candidateList>
        <item>倾倒</item>
      </candidateList>
      <explain>存在发音相同字词的误用。</explain>
      <paraID>37786F5A</paraID>
      <start>18</start>
      <end>20</end>
      <status>unmodified</status>
      <modifiedWord/>
      <trackRevisions>false</trackRevisions>
    </reviewItem>
    <reviewItem>
      <errorID>ccbd46a2-94e8-463e-88fd-c51ef273438a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56AF1E3C</paraID>
      <start>26</start>
      <end>29</end>
      <status>unmodified</status>
      <modifiedWord/>
      <trackRevisions>false</trackRevisions>
    </reviewItem>
    <reviewItem>
      <errorID>3c2bd4ed-9bb5-48f6-8bcd-2217880affcf</errorID>
      <errorWord>：</errorWord>
      <group>L1_Format</group>
      <groupName>格式问题</groupName>
      <ability>L2_HalfPunc</ability>
      <abilityName>全半角检查</abilityName>
      <candidateList>
        <item>:</item>
      </candidateList>
      <explain>文本全半角错误。</explain>
      <paraID>4D971638</paraID>
      <start>11</start>
      <end>12</end>
      <status>unmodified</status>
      <modifiedWord/>
      <trackRevisions>false</trackRevisions>
    </reviewItem>
    <reviewItem>
      <errorID>7004c5ef-be63-41f7-adde-3d183833f242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780704C5</paraID>
      <start>0</start>
      <end>2</end>
      <status>unmodified</status>
      <modifiedWord/>
      <trackRevisions>false</trackRevisions>
    </reviewItem>
    <reviewItem>
      <errorID>2772a1d0-3330-4f12-b653-76d56f9c8910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30C8C49F</paraID>
      <start>0</start>
      <end>2</end>
      <status>unmodified</status>
      <modifiedWord/>
      <trackRevisions>false</trackRevisions>
    </reviewItem>
    <reviewItem>
      <errorID>ba683907-f2a7-4fc7-8c82-0db5b5a81d13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76491D59</paraID>
      <start>0</start>
      <end>2</end>
      <status>unmodified</status>
      <modifiedWord/>
      <trackRevisions>false</trackRevisions>
    </reviewItem>
    <reviewItem>
      <errorID>1d52fc88-c38e-412e-83e0-9bd0ca721e6e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2B85AA6D</paraID>
      <start>0</start>
      <end>2</end>
      <status>unmodified</status>
      <modifiedWord/>
      <trackRevisions>false</trackRevisions>
    </reviewItem>
    <reviewItem>
      <errorID>4ec4e2bb-94f9-4503-bc94-acd088b9aa6a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3D2DE9DC</paraID>
      <start>0</start>
      <end>2</end>
      <status>unmodified</status>
      <modifiedWord/>
      <trackRevisions>false</trackRevisions>
    </reviewItem>
    <reviewItem>
      <errorID>63c1b305-57a9-4504-a1ff-cc04c762b625</errorID>
      <errorWord>易燃易爆炸</errorWord>
      <group>L1_Word</group>
      <groupName>字词问题</groupName>
      <ability>L2_Typo</ability>
      <abilityName>字词错误</abilityName>
      <candidateList>
        <item>易燃易爆</item>
      </candidateList>
      <explain/>
      <paraID>3D2DE9DC</paraID>
      <start>23</start>
      <end>28</end>
      <status>unmodified</status>
      <modifiedWord/>
      <trackRevisions>false</trackRevisions>
    </reviewItem>
    <reviewItem>
      <errorID>44702fae-14e5-478b-b1b9-93880fb5d5df</errorID>
      <errorWord>大功率等</errorWord>
      <group>L1_Word</group>
      <groupName>字词问题</groupName>
      <ability>L2_Typo</ability>
      <abilityName>字词错误</abilityName>
      <candidateList>
        <item>大功率</item>
      </candidateList>
      <explain/>
      <paraID>3D2DE9DC</paraID>
      <start>39</start>
      <end>43</end>
      <status>unmodified</status>
      <modifiedWord/>
      <trackRevisions>false</trackRevisions>
    </reviewItem>
    <reviewItem>
      <errorID>62e62e38-db12-4f72-8979-c204335b7ba5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24FF36E7</paraID>
      <start>0</start>
      <end>2</end>
      <status>unmodified</status>
      <modifiedWord/>
      <trackRevisions>false</trackRevisions>
    </reviewItem>
    <reviewItem>
      <errorID>00897d86-a0e4-4e6a-9cfb-e269394148af</errorID>
      <errorWord>证</errorWord>
      <group>L1_Word</group>
      <groupName>字词问题</groupName>
      <ability>L2_Typo</ability>
      <abilityName>字词错误</abilityName>
      <candidateList>
        <item>证在</item>
      </candidateList>
      <explain/>
      <paraID>24FF36E7</paraID>
      <start>71</start>
      <end>72</end>
      <status>unmodified</status>
      <modifiedWord/>
      <trackRevisions>false</trackRevisions>
    </reviewItem>
    <reviewItem>
      <errorID>9e72df2d-da7f-43f4-8f2d-b7186b88c248</errorID>
      <errorWord>，</errorWord>
      <group>L1_Word</group>
      <groupName>字词问题</groupName>
      <ability>L2_Typo</ability>
      <abilityName>字词错误</abilityName>
      <candidateList>
        <item>，具</item>
      </candidateList>
      <explain/>
      <paraID>79CFA113</paraID>
      <start>69</start>
      <end>70</end>
      <status>unmodified</status>
      <modifiedWord/>
      <trackRevisions>false</trackRevisions>
    </reviewItem>
    <reviewItem>
      <errorID>53845685-d0b4-42ee-9925-4c889b89d3db</errorID>
      <errorWord>以诚对人</errorWord>
      <group>L1_Word</group>
      <groupName>字词问题</groupName>
      <ability>L2_Typo</ability>
      <abilityName>字词错误</abilityName>
      <candidateList>
        <item>以诚待人</item>
      </candidateList>
      <explain/>
      <paraID>79CFA113</paraID>
      <start>112</start>
      <end>116</end>
      <status>unmodified</status>
      <modifiedWord/>
      <trackRevisions>false</trackRevisions>
    </reviewItem>
    <reviewItem>
      <errorID>4e2121e0-b178-4a6a-b334-afa73ac0abcf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27A5D365</paraID>
      <start>0</start>
      <end>2</end>
      <status>unmodified</status>
      <modifiedWord/>
      <trackRevisions>false</trackRevisions>
    </reviewItem>
    <reviewItem>
      <errorID>291c3e43-eef4-4c7b-82de-60c6c44b4986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4AB1E55C</paraID>
      <start>0</start>
      <end>2</end>
      <status>unmodified</status>
      <modifiedWord/>
      <trackRevisions>false</trackRevisions>
    </reviewItem>
    <reviewItem>
      <errorID>f7de13ca-9b42-4aba-9454-d46449f3e1db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7A805043</paraID>
      <start>4</start>
      <end>6</end>
      <status>unmodified</status>
      <modifiedWord/>
      <trackRevisions>false</trackRevisions>
    </reviewItem>
    <reviewItem>
      <errorID>9596786c-ff9d-451a-b269-3a16945ba80a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6B4479BD</paraID>
      <start>0</start>
      <end>2</end>
      <status>unmodified</status>
      <modifiedWord/>
      <trackRevisions>false</trackRevisions>
    </reviewItem>
    <reviewItem>
      <errorID>43710f07-838d-403e-9ca7-e9e58ffe764d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681FBB9E</paraID>
      <start>0</start>
      <end>2</end>
      <status>unmodified</status>
      <modifiedWord/>
      <trackRevisions>false</trackRevisions>
    </reviewItem>
    <reviewItem>
      <errorID>e8c43f63-1bcf-49a0-91d6-987b80e975a0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3EA2964E</paraID>
      <start>0</start>
      <end>2</end>
      <status>unmodified</status>
      <modifiedWord/>
      <trackRevisions>false</trackRevisions>
    </reviewItem>
    <reviewItem>
      <errorID>05bb196f-e01a-4b66-a1bc-794378a4badd</errorID>
      <errorWord>证</errorWord>
      <group>L1_Word</group>
      <groupName>字词问题</groupName>
      <ability>L2_Typo</ability>
      <abilityName>字词错误</abilityName>
      <candidateList>
        <item>证在</item>
      </candidateList>
      <explain/>
      <paraID>3EA2964E</paraID>
      <start>71</start>
      <end>72</end>
      <status>unmodified</status>
      <modifiedWord/>
      <trackRevisions>false</trackRevisions>
    </reviewItem>
    <reviewItem>
      <errorID>716e1863-af54-489b-ac59-41bd02232fae</errorID>
      <errorWord>证</errorWord>
      <group>L1_Word</group>
      <groupName>字词问题</groupName>
      <ability>L2_Typo</ability>
      <abilityName>字词错误</abilityName>
      <candidateList>
        <item>证在</item>
      </candidateList>
      <explain/>
      <paraID>631AC4EC</paraID>
      <start>163</start>
      <end>164</end>
      <status>unmodified</status>
      <modifiedWord/>
      <trackRevisions>false</trackRevisions>
    </reviewItem>
    <reviewItem>
      <errorID>353b97ef-5de7-402c-a484-efb6f6383020</errorID>
      <errorWord>，</errorWord>
      <group>L1_Word</group>
      <groupName>字词问题</groupName>
      <ability>L2_Typo</ability>
      <abilityName>字词错误</abilityName>
      <candidateList>
        <item>，具</item>
      </candidateList>
      <explain/>
      <paraID>4D80292F</paraID>
      <start>51</start>
      <end>52</end>
      <status>unmodified</status>
      <modifiedWord/>
      <trackRevisions>false</trackRevisions>
    </reviewItem>
    <reviewItem>
      <errorID>213f526b-e849-4840-8ccc-e7be688c84a2</errorID>
      <errorWord>证</errorWord>
      <group>L1_Word</group>
      <groupName>字词问题</groupName>
      <ability>L2_Typo</ability>
      <abilityName>字词错误</abilityName>
      <candidateList>
        <item>证在</item>
      </candidateList>
      <explain/>
      <paraID>4D80292F</paraID>
      <start>197</start>
      <end>198</end>
      <status>unmodified</status>
      <modifiedWord/>
      <trackRevisions>false</trackRevisions>
    </reviewItem>
    <reviewItem>
      <errorID>5f74a025-2d4b-421d-9eb0-a71630574235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5DF572D6</paraID>
      <start>0</start>
      <end>2</end>
      <status>unmodified</status>
      <modifiedWord/>
      <trackRevisions>false</trackRevisions>
    </reviewItem>
    <reviewItem>
      <errorID>dbd82049-7dcf-4d44-b9f7-900c4c898e6f</errorID>
      <errorWord>（</errorWord>
      <group>L1_Format</group>
      <groupName>格式问题</groupName>
      <ability>L2_HalfPunc</ability>
      <abilityName>全半角检查</abilityName>
      <candidateList>
        <item>(</item>
      </candidateList>
      <explain>文本全半角错误。</explain>
      <paraID>1293EF31</paraID>
      <start>0</start>
      <end>1</end>
      <status>unmodified</status>
      <modifiedWord/>
      <trackRevisions>false</trackRevisions>
    </reviewItem>
    <reviewItem>
      <errorID>771635ce-4387-4fd0-815a-9b3a9cffcf72</errorID>
      <errorWord>）</errorWord>
      <group>L1_Format</group>
      <groupName>格式问题</groupName>
      <ability>L2_HalfPunc</ability>
      <abilityName>全半角检查</abilityName>
      <candidateList>
        <item>)</item>
      </candidateList>
      <explain>文本全半角错误。</explain>
      <paraID>1293EF31</paraID>
      <start>3</start>
      <end>4</end>
      <status>unmodified</status>
      <modifiedWord/>
      <trackRevisions>false</trackRevisions>
    </reviewItem>
    <reviewItem>
      <errorID>8d3911ac-3328-4917-b9ee-47bf20db2883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6F3E4DD8</paraID>
      <start>0</start>
      <end>2</end>
      <status>unmodified</status>
      <modifiedWord/>
      <trackRevisions>false</trackRevisions>
    </reviewItem>
    <reviewItem>
      <errorID>748c1cf0-4f94-4929-9458-b8bce62f1ed8</errorID>
      <errorWord>(</errorWord>
      <group>L1_Format</group>
      <groupName>格式问题</groupName>
      <ability>L2_HalfPunc</ability>
      <abilityName>全半角检查</abilityName>
      <candidateList>
        <item>（</item>
      </candidateList>
      <explain>文本全半角错误。</explain>
      <paraID>6F3E4DD8</paraID>
      <start>32</start>
      <end>33</end>
      <status>unmodified</status>
      <modifiedWord/>
      <trackRevisions>false</trackRevisions>
    </reviewItem>
    <reviewItem>
      <errorID>c31ca208-c232-4638-ab97-b7ef21e7ea7d</errorID>
      <errorWord>(</errorWord>
      <group>L1_Format</group>
      <groupName>格式问题</groupName>
      <ability>L2_HalfPunc</ability>
      <abilityName>全半角检查</abilityName>
      <candidateList>
        <item>（</item>
      </candidateList>
      <explain>文本全半角错误。</explain>
      <paraID>6F3E4DD8</paraID>
      <start>51</start>
      <end>52</end>
      <status>unmodified</status>
      <modifiedWord/>
      <trackRevisions>false</trackRevisions>
    </reviewItem>
    <reviewItem>
      <errorID>f912d0b4-f9ce-455b-86c8-6632c015e96e</errorID>
      <errorWord>)</errorWord>
      <group>L1_Format</group>
      <groupName>格式问题</groupName>
      <ability>L2_HalfPunc</ability>
      <abilityName>全半角检查</abilityName>
      <candidateList>
        <item>）</item>
      </candidateList>
      <explain>文本全半角错误。</explain>
      <paraID>6F3E4DD8</paraID>
      <start>54</start>
      <end>55</end>
      <status>unmodified</status>
      <modifiedWord/>
      <trackRevisions>false</trackRevisions>
    </reviewItem>
    <reviewItem>
      <errorID>d3840da7-dd64-471d-be28-2c0eaee0d4ec</errorID>
      <errorWord>(</errorWord>
      <group>L1_Format</group>
      <groupName>格式问题</groupName>
      <ability>L2_HalfPunc</ability>
      <abilityName>全半角检查</abilityName>
      <candidateList>
        <item>（</item>
      </candidateList>
      <explain>文本全半角错误。</explain>
      <paraID>6F3E4DD8</paraID>
      <start>61</start>
      <end>62</end>
      <status>unmodified</status>
      <modifiedWord/>
      <trackRevisions>false</trackRevisions>
    </reviewItem>
    <reviewItem>
      <errorID>039d51c8-3df1-4432-8bf9-62830d40a29a</errorID>
      <errorWord>)</errorWord>
      <group>L1_Format</group>
      <groupName>格式问题</groupName>
      <ability>L2_HalfPunc</ability>
      <abilityName>全半角检查</abilityName>
      <candidateList>
        <item>）</item>
      </candidateList>
      <explain>文本全半角错误。</explain>
      <paraID>6F3E4DD8</paraID>
      <start>75</start>
      <end>76</end>
      <status>unmodified</status>
      <modifiedWord/>
      <trackRevisions>false</trackRevisions>
    </reviewItem>
    <reviewItem>
      <errorID>6bf2fd1b-2b4f-46e9-961c-cb98cbfb5c9f</errorID>
      <errorWord>(</errorWord>
      <group>L1_Format</group>
      <groupName>格式问题</groupName>
      <ability>L2_HalfPunc</ability>
      <abilityName>全半角检查</abilityName>
      <candidateList>
        <item>（</item>
      </candidateList>
      <explain>文本全半角错误。</explain>
      <paraID>39DBE950</paraID>
      <start>23</start>
      <end>24</end>
      <status>unmodified</status>
      <modifiedWord/>
      <trackRevisions>false</trackRevisions>
    </reviewItem>
    <reviewItem>
      <errorID>ea6366c4-2d62-4d44-a2ca-2446a02cf8a6</errorID>
      <errorWord>)</errorWord>
      <group>L1_Format</group>
      <groupName>格式问题</groupName>
      <ability>L2_HalfPunc</ability>
      <abilityName>全半角检查</abilityName>
      <candidateList>
        <item>）</item>
      </candidateList>
      <explain>文本全半角错误。</explain>
      <paraID>39DBE950</paraID>
      <start>28</start>
      <end>29</end>
      <status>unmodified</status>
      <modifiedWord/>
      <trackRevisions>false</trackRevisions>
    </reviewItem>
    <reviewItem>
      <errorID>e1efe969-5560-48e7-a206-1a81c0e35de0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211F5686</paraID>
      <start>0</start>
      <end>2</end>
      <status>unmodified</status>
      <modifiedWord/>
      <trackRevisions>false</trackRevisions>
    </reviewItem>
    <reviewItem>
      <errorID>7d45805e-4552-4317-b5a7-e6c583b68e6b</errorID>
      <errorWord>(</errorWord>
      <group>L1_Format</group>
      <groupName>格式问题</groupName>
      <ability>L2_HalfPunc</ability>
      <abilityName>全半角检查</abilityName>
      <candidateList>
        <item>（</item>
      </candidateList>
      <explain>文本全半角错误。</explain>
      <paraID>5E3DFB61</paraID>
      <start>35</start>
      <end>36</end>
      <status>unmodified</status>
      <modifiedWord/>
      <trackRevisions>false</trackRevisions>
    </reviewItem>
    <reviewItem>
      <errorID>25aba610-0e50-4adc-a960-5cf0c8f820ac</errorID>
      <errorWord>)</errorWord>
      <group>L1_Format</group>
      <groupName>格式问题</groupName>
      <ability>L2_HalfPunc</ability>
      <abilityName>全半角检查</abilityName>
      <candidateList>
        <item>）</item>
      </candidateList>
      <explain>文本全半角错误。</explain>
      <paraID>5E3DFB61</paraID>
      <start>40</start>
      <end>41</end>
      <status>unmodified</status>
      <modifiedWord/>
      <trackRevisions>false</trackRevisions>
    </reviewItem>
    <reviewItem>
      <errorID>805fc5fa-c3ac-4590-a222-dabcfb9fb532</errorID>
      <errorWord>(</errorWord>
      <group>L1_Format</group>
      <groupName>格式问题</groupName>
      <ability>L2_HalfPunc</ability>
      <abilityName>全半角检查</abilityName>
      <candidateList>
        <item>（</item>
      </candidateList>
      <explain>文本全半角错误。</explain>
      <paraID>64A3E97E</paraID>
      <start>49</start>
      <end>50</end>
      <status>unmodified</status>
      <modifiedWord/>
      <trackRevisions>false</trackRevisions>
    </reviewItem>
    <reviewItem>
      <errorID>54a54ab1-b1db-4f04-9b76-1a5db3ec6714</errorID>
      <errorWord>)</errorWord>
      <group>L1_Format</group>
      <groupName>格式问题</groupName>
      <ability>L2_HalfPunc</ability>
      <abilityName>全半角检查</abilityName>
      <candidateList>
        <item>）</item>
      </candidateList>
      <explain>文本全半角错误。</explain>
      <paraID>64A3E97E</paraID>
      <start>54</start>
      <end>55</end>
      <status>unmodified</status>
      <modifiedWord/>
      <trackRevisions>false</trackRevisions>
    </reviewItem>
    <reviewItem>
      <errorID>97e3c8d4-2736-4c6e-8bb9-2249f3eb933f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783CFAF5</paraID>
      <start>0</start>
      <end>2</end>
      <status>unmodified</status>
      <modifiedWord/>
      <trackRevisions>false</trackRevisions>
    </reviewItem>
    <reviewItem>
      <errorID>36fc85e4-e076-41c7-864c-f6794d1f10e5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219B215F</paraID>
      <start>0</start>
      <end>2</end>
      <status>unmodified</status>
      <modifiedWord/>
      <trackRevisions>false</trackRevisions>
    </reviewItem>
    <reviewItem>
      <errorID>3b8def5d-92be-49fa-906c-1c38b29c783f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1625004A</paraID>
      <start>0</start>
      <end>2</end>
      <status>unmodified</status>
      <modifiedWord/>
      <trackRevisions>false</trackRevisions>
    </reviewItem>
    <reviewItem>
      <errorID>d2ce4f8a-989c-42a4-bf0e-ee57b9133c8a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2406C83F</paraID>
      <start>0</start>
      <end>2</end>
      <status>unmodified</status>
      <modifiedWord/>
      <trackRevisions>false</trackRevisions>
    </reviewItem>
    <reviewItem>
      <errorID>940c3606-d8a3-48d4-9408-8399e7ad29a4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2335749</paraID>
      <start>0</start>
      <end>2</end>
      <status>unmodified</status>
      <modifiedWord/>
      <trackRevisions>false</trackRevisions>
    </reviewItem>
    <reviewItem>
      <errorID>6483a98c-dffd-4c6b-8ded-9ae7e3f91666</errorID>
      <errorWord>属</errorWord>
      <group>L1_Word</group>
      <groupName>字词问题</groupName>
      <ability>L2_Typo</ability>
      <abilityName>字词错误</abilityName>
      <candidateList>
        <item>属于</item>
      </candidateList>
      <explain/>
      <paraID> 2335749</paraID>
      <start>11</start>
      <end>12</end>
      <status>unmodified</status>
      <modifiedWord/>
      <trackRevisions>false</trackRevisions>
    </reviewItem>
    <reviewItem>
      <errorID>5bbc2fe4-9436-4fb0-a782-2b43c6379bb4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5578D6EF</paraID>
      <start>0</start>
      <end>2</end>
      <status>unmodified</status>
      <modifiedWord/>
      <trackRevisions>false</trackRevisions>
    </reviewItem>
    <reviewItem>
      <errorID>6c1bdcd0-3b00-4b95-96d5-1a6c9e8a08c3</errorID>
      <errorWord>组织的</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❺〈名〉按照一定的宗旨和系统建立起来的集体：党团～｜工会～｜向～汇报工作。</explain>
      <paraID>5B872A55</paraID>
      <start>36</start>
      <end>39</end>
      <status>unmodified</status>
      <modifiedWord/>
      <trackRevisions>false</trackRevisions>
    </reviewItem>
    <reviewItem>
      <errorID>76351226-4f01-4843-abaa-d52010ab48f5</errorID>
      <errorWord>理</errorWord>
      <group>L1_Word</group>
      <groupName>字词问题</groupName>
      <ability>L2_Typo</ability>
      <abilityName>字词错误</abilityName>
      <candidateList>
        <item>理人</item>
      </candidateList>
      <explain/>
      <paraID>3CE86C35</paraID>
      <start>48</start>
      <end>49</end>
      <status>unmodified</status>
      <modifiedWord/>
      <trackRevisions>false</trackRevisions>
    </reviewItem>
    <reviewItem>
      <errorID>e8e00855-2817-4e69-b658-8dfd66ef9784</errorID>
      <errorWord>至少两天或以上</errorWord>
      <group>L1_Word</group>
      <groupName>字词问题</groupName>
      <ability>L2_Typo</ability>
      <abilityName>字词错误</abilityName>
      <candidateList>
        <item>至少两天或</item>
      </candidateList>
      <explain/>
      <paraID>1C7478FD</paraID>
      <start>26</start>
      <end>33</end>
      <status>unmodified</status>
      <modifiedWord/>
      <trackRevisions>false</trackRevisions>
    </reviewItem>
    <reviewItem>
      <errorID>302ff8f2-02d1-4566-bfe8-d0897b8cd941</errorID>
      <errorWord>,</errorWord>
      <group>L1_Format</group>
      <groupName>格式问题</groupName>
      <ability>L2_HalfPunc</ability>
      <abilityName>全半角检查</abilityName>
      <candidateList>
        <item>，</item>
      </candidateList>
      <explain>文本全半角错误。</explain>
      <paraID>11CB3B81</paraID>
      <start>53</start>
      <end>54</end>
      <status>unmodified</status>
      <modifiedWord/>
      <trackRevisions>false</trackRevisions>
    </reviewItem>
    <reviewItem>
      <errorID>6688058a-fcba-4899-9c9d-9965ffe03a33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422A8146</paraID>
      <start>0</start>
      <end>2</end>
      <status>unmodified</status>
      <modifiedWord/>
      <trackRevisions>false</trackRevisions>
    </reviewItem>
    <reviewItem>
      <errorID>2e77825b-03ef-42b7-af0a-913d1c7c2acb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2CAEDBD4</paraID>
      <start>0</start>
      <end>2</end>
      <status>unmodified</status>
      <modifiedWord/>
      <trackRevisions>false</trackRevisions>
    </reviewItem>
    <reviewItem>
      <errorID>4b4371b9-e463-44c8-b41f-5efc6999b742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2AA9A35A</paraID>
      <start>0</start>
      <end>2</end>
      <status>unmodified</status>
      <modifiedWord/>
      <trackRevisions>false</trackRevisions>
    </reviewItem>
    <reviewItem>
      <errorID>48e829c9-f1d0-4fce-95ee-95bf34464087</errorID>
      <errorWord>(</errorWord>
      <group>L1_Format</group>
      <groupName>格式问题</groupName>
      <ability>L2_HalfPunc</ability>
      <abilityName>全半角检查</abilityName>
      <candidateList>
        <item>（</item>
      </candidateList>
      <explain>文本全半角错误。</explain>
      <paraID>1E41F4A3</paraID>
      <start>36</start>
      <end>37</end>
      <status>unmodified</status>
      <modifiedWord/>
      <trackRevisions>false</trackRevisions>
    </reviewItem>
    <reviewItem>
      <errorID>1f56c198-7e67-4f95-8fbc-6492e6b5ce78</errorID>
      <errorWord>)</errorWord>
      <group>L1_Format</group>
      <groupName>格式问题</groupName>
      <ability>L2_HalfPunc</ability>
      <abilityName>全半角检查</abilityName>
      <candidateList>
        <item>）</item>
      </candidateList>
      <explain>文本全半角错误。</explain>
      <paraID>1E41F4A3</paraID>
      <start>46</start>
      <end>47</end>
      <status>unmodified</status>
      <modifiedWord/>
      <trackRevisions>false</trackRevisions>
    </reviewItem>
    <reviewItem>
      <errorID>33493444-2fcc-4fc9-82a0-1ea34023cf3e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555633A0</paraID>
      <start>0</start>
      <end>2</end>
      <status>unmodified</status>
      <modifiedWord/>
      <trackRevisions>false</trackRevisions>
    </reviewItem>
    <reviewItem>
      <errorID>27fcf873-9666-4394-a0cd-8d391052d284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3D20CE91</paraID>
      <start>0</start>
      <end>2</end>
      <status>unmodified</status>
      <modifiedWord/>
      <trackRevisions>false</trackRevisions>
    </reviewItem>
    <reviewItem>
      <errorID>d0a13930-0f5b-4217-aafa-6ac211a5cdd1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2C90BD6A</paraID>
      <start>0</start>
      <end>2</end>
      <status>unmodified</status>
      <modifiedWord/>
      <trackRevisions>false</trackRevisions>
    </reviewItem>
    <reviewItem>
      <errorID>753e19cd-9c23-4196-b018-8434851a0cd1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38D02F7B</paraID>
      <start>0</start>
      <end>2</end>
      <status>unmodified</status>
      <modifiedWord/>
      <trackRevisions>false</trackRevisions>
    </reviewItem>
    <reviewItem>
      <errorID>8a4fa296-f54c-450d-a623-4a76b9635f8e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4B4DC90</paraID>
      <start>0</start>
      <end>2</end>
      <status>unmodified</status>
      <modifiedWord/>
      <trackRevisions>false</trackRevisions>
    </reviewItem>
    <reviewItem>
      <errorID>4797de3d-16d5-40c2-be99-a763b71c2d7a</errorID>
      <errorWord>价格分</errorWord>
      <group>L1_Word</group>
      <groupName>字词问题</groupName>
      <ability>L2_Typo</ability>
      <abilityName>字词错误</abilityName>
      <candidateList>
        <item>价格</item>
      </candidateList>
      <explain/>
      <paraID>4FDF4F23</paraID>
      <start>59</start>
      <end>62</end>
      <status>unmodified</status>
      <modifiedWord/>
      <trackRevisions>false</trackRevisions>
    </reviewItem>
    <reviewItem>
      <errorID>65cc897d-2f46-4bcd-a78b-7104230f41c0</errorID>
      <errorWord>具</errorWord>
      <group>L1_Word</group>
      <groupName>字词问题</groupName>
      <ability>L2_Typo</ability>
      <abilityName>字词错误</abilityName>
      <candidateList>
        <item>具有</item>
      </candidateList>
      <explain>〈动〉有（多用于抽象事物）：～信心｜～伟大的意义。</explain>
      <paraID>6C89A3B1</paraID>
      <start>6</start>
      <end>7</end>
      <status>unmodified</status>
      <modifiedWord/>
      <trackRevisions>false</trackRevisions>
    </reviewItem>
    <reviewItem>
      <errorID>214c6581-d0ec-4aa2-81c4-54a10362a9d9</errorID>
      <errorWord>;</errorWord>
      <group>L1_Format</group>
      <groupName>格式问题</groupName>
      <ability>L2_HalfPunc</ability>
      <abilityName>全半角检查</abilityName>
      <candidateList>
        <item>；</item>
      </candidateList>
      <explain>文本全半角错误。</explain>
      <paraID>53757847</paraID>
      <start>54</start>
      <end>55</end>
      <status>unmodified</status>
      <modifiedWord/>
      <trackRevisions>false</trackRevisions>
    </reviewItem>
    <reviewItem>
      <errorID>40a7c52e-bd0f-4123-86ee-76594a973747</errorID>
      <errorWord>项目的</errorWord>
      <group>L1_Word</group>
      <groupName>字词问题</groupName>
      <ability>L2_Typo</ability>
      <abilityName>字词错误</abilityName>
      <candidateList>
        <item>项目</item>
      </candidateList>
      <explain>〈名〉事物分成的门类：服务～｜体育～｜建设～。</explain>
      <paraID>70C9A7CF</paraID>
      <start>40</start>
      <end>43</end>
      <status>unmodified</status>
      <modifiedWord/>
      <trackRevisions>false</trackRevisions>
    </reviewItem>
    <reviewItem>
      <errorID>f32d7155-df10-4972-9ab1-77a615359a9a</errorID>
      <errorWord>:</errorWord>
      <group>L1_Format</group>
      <groupName>格式问题</groupName>
      <ability>L2_HalfPunc</ability>
      <abilityName>全半角检查</abilityName>
      <candidateList>
        <item>：</item>
      </candidateList>
      <explain>文本全半角错误。</explain>
      <paraID>1999881E</paraID>
      <start>11</start>
      <end>12</end>
      <status>unmodified</status>
      <modifiedWord/>
      <trackRevisions>false</trackRevisions>
    </reviewItem>
    <reviewItem>
      <errorID>76de59d5-8110-41dd-aa58-38b0db944b9a</errorID>
      <errorWord>其它</errorWord>
      <group>L1_Word</group>
      <groupName>字词问题</groupName>
      <ability>L2_Alias</ability>
      <abilityName>也作/曾用词</abilityName>
      <candidateList>
        <item>其他</item>
      </candidateList>
      <explain>词汇[其它]为不规范表述或旧称，其规范书面表述为[其他]。</explain>
      <paraID>78915128</paraID>
      <start>2</start>
      <end>4</end>
      <status>unmodified</status>
      <modifiedWord/>
      <trackRevisions>false</trackRevisions>
    </reviewItem>
    <reviewItem>
      <errorID>d162f412-6e3b-4c65-9287-203d2f11c793</errorID>
      <errorWord>做</errorWord>
      <group>L1_Word</group>
      <groupName>字词问题</groupName>
      <ability>L2_Typo</ability>
      <abilityName>字词错误</abilityName>
      <candidateList>
        <item>作</item>
      </candidateList>
      <explain>存在发音相同字词的误用。</explain>
      <paraID>612B200D</paraID>
      <start>74</start>
      <end>75</end>
      <status>unmodified</status>
      <modifiedWord/>
      <trackRevisions>false</trackRevisions>
    </reviewItem>
    <reviewItem>
      <errorID>8a5c5317-0bba-4432-a56f-d2972b472aa4</errorID>
      <errorWord>(</errorWord>
      <group>L1_Format</group>
      <groupName>格式问题</groupName>
      <ability>L2_HalfPunc</ability>
      <abilityName>全半角检查</abilityName>
      <candidateList>
        <item>（</item>
      </candidateList>
      <explain>文本全半角错误。</explain>
      <paraID>3A413248</paraID>
      <start>40</start>
      <end>41</end>
      <status>unmodified</status>
      <modifiedWord/>
      <trackRevisions>false</trackRevisions>
    </reviewItem>
    <reviewItem>
      <errorID>d2335782-aecc-4103-867b-59f14d80d3cf</errorID>
      <errorWord>)</errorWord>
      <group>L1_Format</group>
      <groupName>格式问题</groupName>
      <ability>L2_HalfPunc</ability>
      <abilityName>全半角检查</abilityName>
      <candidateList>
        <item>）</item>
      </candidateList>
      <explain>文本全半角错误。</explain>
      <paraID>3A413248</paraID>
      <start>43</start>
      <end>44</end>
      <status>unmodified</status>
      <modifiedWord/>
      <trackRevisions>false</trackRevisions>
    </reviewItem>
    <reviewItem>
      <errorID>d068bb87-7cad-4a0c-8fdf-3854a030be5a</errorID>
      <errorWord>,</errorWord>
      <group>L1_Format</group>
      <groupName>格式问题</groupName>
      <ability>L2_HalfPunc</ability>
      <abilityName>全半角检查</abilityName>
      <candidateList>
        <item>，</item>
      </candidateList>
      <explain>文本全半角错误。</explain>
      <paraID>5FE1A1B7</paraID>
      <start>8</start>
      <end>9</end>
      <status>unmodified</status>
      <modifiedWord/>
      <trackRevisions>false</trackRevisions>
    </reviewItem>
    <reviewItem>
      <errorID>821207ac-0f9d-45e1-b6ab-67a3cb255815</errorID>
      <errorWord>,</errorWord>
      <group>L1_Format</group>
      <groupName>格式问题</groupName>
      <ability>L2_HalfPunc</ability>
      <abilityName>全半角检查</abilityName>
      <candidateList>
        <item>，</item>
      </candidateList>
      <explain>文本全半角错误。</explain>
      <paraID>5FE1A1B7</paraID>
      <start>34</start>
      <end>35</end>
      <status>unmodified</status>
      <modifiedWord/>
      <trackRevisions>false</trackRevisions>
    </reviewItem>
    <reviewItem>
      <errorID>60d81e8b-b98b-4ed9-a0e4-e9b7aa33fa41</errorID>
      <errorWord>间</errorWord>
      <group>L1_Word</group>
      <groupName>字词问题</groupName>
      <ability>L2_Typo</ability>
      <abilityName>字词错误</abilityName>
      <candidateList>
        <item>间内</item>
      </candidateList>
      <explain/>
      <paraID>5FE1A1B7</paraID>
      <start>47</start>
      <end>48</end>
      <status>unmodified</status>
      <modifiedWord/>
      <trackRevisions>false</trackRevisions>
    </reviewItem>
    <reviewItem>
      <errorID>3be88f94-abdb-408e-9eb1-5daf99cf74d1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80454A4</paraID>
      <start>0</start>
      <end>2</end>
      <status>unmodified</status>
      <modifiedWord/>
      <trackRevisions>false</trackRevisions>
    </reviewItem>
    <reviewItem>
      <errorID>a168b73f-aaf0-4b1d-a986-5048b1338fe7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376884CB</paraID>
      <start>0</start>
      <end>2</end>
      <status>unmodified</status>
      <modifiedWord/>
      <trackRevisions>false</trackRevisions>
    </reviewItem>
    <reviewItem>
      <errorID>4d7344af-2624-4024-901a-4a1917a41580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6DEF1A19</paraID>
      <start>0</start>
      <end>2</end>
      <status>unmodified</status>
      <modifiedWord/>
      <trackRevisions>false</trackRevisions>
    </reviewItem>
    <reviewItem>
      <errorID>133a0573-89db-462b-b0dd-9eea5e01447d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4FBB3E1C</paraID>
      <start>0</start>
      <end>2</end>
      <status>unmodified</status>
      <modifiedWord/>
      <trackRevisions>false</trackRevisions>
    </reviewItem>
    <reviewItem>
      <errorID>1433191c-6ea8-47f6-9825-d98907aa9d4c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523478C7</paraID>
      <start>0</start>
      <end>2</end>
      <status>unmodified</status>
      <modifiedWord/>
      <trackRevisions>false</trackRevisions>
    </reviewItem>
    <reviewItem>
      <errorID>a216ed95-5788-4f95-b151-87168c8035d8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1B5CA0DC</paraID>
      <start>0</start>
      <end>2</end>
      <status>unmodified</status>
      <modifiedWord/>
      <trackRevisions>false</trackRevisions>
    </reviewItem>
    <reviewItem>
      <errorID>53bb9175-cc1a-4464-817e-f4108405ea8f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7CDCCDC5</paraID>
      <start>0</start>
      <end>2</end>
      <status>unmodified</status>
      <modifiedWord/>
      <trackRevisions>false</trackRevisions>
    </reviewItem>
    <reviewItem>
      <errorID>60a2873a-c3a0-483d-bca5-51c611ec9cc1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27DD3FC1</paraID>
      <start>0</start>
      <end>2</end>
      <status>unmodified</status>
      <modifiedWord/>
      <trackRevisions>false</trackRevisions>
    </reviewItem>
    <reviewItem>
      <errorID>d62339c6-34e9-41f2-90ff-61f1c432a522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45DF4FB7</paraID>
      <start>0</start>
      <end>2</end>
      <status>unmodified</status>
      <modifiedWord/>
      <trackRevisions>false</trackRevisions>
    </reviewItem>
    <reviewItem>
      <errorID>c070bcc9-636c-4e97-a3b5-ae7917e822eb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5226B417</paraID>
      <start>0</start>
      <end>2</end>
      <status>unmodified</status>
      <modifiedWord/>
      <trackRevisions>false</trackRevisions>
    </reviewItem>
    <reviewItem>
      <errorID>13b94908-9969-4a96-bea3-ff4013dda1cb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188BE796</paraID>
      <start>0</start>
      <end>2</end>
      <status>unmodified</status>
      <modifiedWord/>
      <trackRevisions>false</trackRevisions>
    </reviewItem>
    <reviewItem>
      <errorID>87f5da76-eb84-4582-8252-be9754f2ff76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4E57FBF6</paraID>
      <start>16</start>
      <end>19</end>
      <status>unmodified</status>
      <modifiedWord/>
      <trackRevisions>false</trackRevisions>
    </reviewItem>
    <reviewItem>
      <errorID>be514fea-579c-44c3-8769-fdc7aaf3f7ca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4E57FBF6</paraID>
      <start>22</start>
      <end>25</end>
      <status>unmodified</status>
      <modifiedWord/>
      <trackRevisions>false</trackRevisions>
    </reviewItem>
    <reviewItem>
      <errorID>27af8da4-9af1-4ce2-9c7d-ac93aad68947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4FAB3416</paraID>
      <start>16</start>
      <end>19</end>
      <status>unmodified</status>
      <modifiedWord/>
      <trackRevisions>false</trackRevisions>
    </reviewItem>
    <reviewItem>
      <errorID>96a20d1e-7e62-41c7-80e2-0ae37a4fe089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4FAB3416</paraID>
      <start>22</start>
      <end>25</end>
      <status>unmodified</status>
      <modifiedWord/>
      <trackRevisions>false</trackRevisions>
    </reviewItem>
    <reviewItem>
      <errorID>f65521c1-6587-4875-bed2-86dadd1c3cb9</errorID>
      <errorWord>(</errorWord>
      <group>L1_Format</group>
      <groupName>格式问题</groupName>
      <ability>L2_HalfPunc</ability>
      <abilityName>全半角检查</abilityName>
      <candidateList>
        <item>（</item>
      </candidateList>
      <explain>文本全半角错误。</explain>
      <paraID>2A046587</paraID>
      <start>2</start>
      <end>3</end>
      <status>unmodified</status>
      <modifiedWord/>
      <trackRevisions>false</trackRevisions>
    </reviewItem>
    <reviewItem>
      <errorID>d236f1ed-df3b-4289-8ff7-40f542eec526</errorID>
      <errorWord>)</errorWord>
      <group>L1_Format</group>
      <groupName>格式问题</groupName>
      <ability>L2_HalfPunc</ability>
      <abilityName>全半角检查</abilityName>
      <candidateList>
        <item>）</item>
      </candidateList>
      <explain>文本全半角错误。</explain>
      <paraID>2A046587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0FF91FCB-87AC-46FC-B4AF-C21ADDB2EA2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高冬梅</cp:lastModifiedBy>
  <cp:revision>7</cp:revision>
  <dcterms:created xsi:type="dcterms:W3CDTF">2014-10-29T12:08:00Z</dcterms:created>
  <dcterms:modified xsi:type="dcterms:W3CDTF">2025-12-17T08:52:22Z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372E87870B3949C486B473FAD19362C4_13</vt:lpwstr>
  </property>
  <property fmtid="{D5CDD505-2E9C-101B-9397-08002B2CF9AE}" pid="4" name="KSOTemplateDocerSaveRecord">
    <vt:lpwstr>eyJoZGlkIjoiNWM4ZTg0ZTFhZmJlY2Q4NDBhNjk5YzhhN2Q0NDYxYmYiLCJ1c2VySWQiOiIxNjI1NDY4ODgyIn0=</vt:lpwstr>
  </property>
</Properties>
</file>